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8E3432" w14:textId="77777777" w:rsidR="00D821F3" w:rsidRPr="008F7095" w:rsidRDefault="00D821F3" w:rsidP="00D821F3">
      <w:pPr>
        <w:pStyle w:val="Naslov2"/>
        <w:rPr>
          <w:rFonts w:ascii="Calibri" w:hAnsi="Calibri" w:cs="Calibr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D821F3" w:rsidRPr="008F7095" w14:paraId="6DFC6185" w14:textId="77777777" w:rsidTr="006D0CCF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4752AEC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UČNI NAČRT PREDMETA / COURSE SYLLABUS</w:t>
            </w:r>
          </w:p>
        </w:tc>
      </w:tr>
      <w:tr w:rsidR="00D821F3" w:rsidRPr="008F7095" w14:paraId="3091C241" w14:textId="77777777" w:rsidTr="006D0CCF">
        <w:tc>
          <w:tcPr>
            <w:tcW w:w="1799" w:type="dxa"/>
            <w:gridSpan w:val="3"/>
          </w:tcPr>
          <w:p w14:paraId="06361797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3C176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Antropološka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kineziologija</w:t>
            </w:r>
            <w:proofErr w:type="spellEnd"/>
          </w:p>
        </w:tc>
      </w:tr>
      <w:tr w:rsidR="00D821F3" w:rsidRPr="008F7095" w14:paraId="0B3D3D65" w14:textId="77777777" w:rsidTr="006D0CCF">
        <w:tc>
          <w:tcPr>
            <w:tcW w:w="1799" w:type="dxa"/>
            <w:gridSpan w:val="3"/>
          </w:tcPr>
          <w:p w14:paraId="62D61127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Course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 xml:space="preserve">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CE154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Antropological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Kinesiology</w:t>
            </w:r>
            <w:proofErr w:type="spellEnd"/>
          </w:p>
        </w:tc>
      </w:tr>
      <w:tr w:rsidR="00D821F3" w:rsidRPr="008F7095" w14:paraId="26A3B43B" w14:textId="77777777" w:rsidTr="006D0CCF">
        <w:tc>
          <w:tcPr>
            <w:tcW w:w="3307" w:type="dxa"/>
            <w:gridSpan w:val="5"/>
            <w:vAlign w:val="center"/>
          </w:tcPr>
          <w:p w14:paraId="4768F20E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201ADCED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419A41C5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55D9FBF4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</w:p>
        </w:tc>
      </w:tr>
      <w:tr w:rsidR="00D821F3" w:rsidRPr="008F7095" w14:paraId="3E57F3C4" w14:textId="77777777" w:rsidTr="006D0CCF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146072F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Študijski program in stopnja</w:t>
            </w:r>
          </w:p>
          <w:p w14:paraId="268E886B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Study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programme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and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5142B8A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Študijska smer</w:t>
            </w:r>
          </w:p>
          <w:p w14:paraId="31D72F97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Study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7498142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Letnik</w:t>
            </w:r>
          </w:p>
          <w:p w14:paraId="49F08CCE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Academic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C568DC8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Semester</w:t>
            </w:r>
          </w:p>
          <w:p w14:paraId="0F8A0E6C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Semester</w:t>
            </w:r>
          </w:p>
        </w:tc>
      </w:tr>
      <w:tr w:rsidR="00D821F3" w:rsidRPr="008F7095" w14:paraId="46CF5D7D" w14:textId="77777777" w:rsidTr="006D0CCF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F7853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  <w:t>Razredni pouk, 1.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7E4FC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  <w:t>Vse smeri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899C5" w14:textId="77777777" w:rsidR="00D821F3" w:rsidRPr="008F7095" w:rsidRDefault="00D821F3" w:rsidP="006D0CCF">
            <w:pPr>
              <w:jc w:val="center"/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  <w:t>2.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00F15" w14:textId="77777777" w:rsidR="00D821F3" w:rsidRPr="008F7095" w:rsidRDefault="00D821F3" w:rsidP="006D0CCF">
            <w:pPr>
              <w:jc w:val="center"/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  <w:t>3.</w:t>
            </w:r>
          </w:p>
        </w:tc>
      </w:tr>
      <w:tr w:rsidR="00D821F3" w:rsidRPr="008F7095" w14:paraId="592FE04B" w14:textId="77777777" w:rsidTr="006D0CCF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25B7B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  <w:t>Primary</w:t>
            </w:r>
            <w:proofErr w:type="spellEnd"/>
            <w:r w:rsidRPr="008F7095"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  <w:t>school</w:t>
            </w:r>
            <w:proofErr w:type="spellEnd"/>
            <w:r w:rsidRPr="008F7095"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  <w:t>teachin</w:t>
            </w:r>
            <w:proofErr w:type="spellEnd"/>
            <w:r w:rsidRPr="008F7095"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  <w:t>, 1</w:t>
            </w:r>
            <w:r w:rsidRPr="008F7095">
              <w:rPr>
                <w:rFonts w:ascii="Calibri" w:eastAsia="Calibri" w:hAnsi="Calibri" w:cs="Calibri"/>
                <w:bCs/>
                <w:sz w:val="22"/>
                <w:szCs w:val="22"/>
                <w:vertAlign w:val="superscript"/>
                <w:lang w:eastAsia="sl-SI"/>
              </w:rPr>
              <w:t>st</w:t>
            </w:r>
            <w:r w:rsidRPr="008F7095"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  <w:t>cycle</w:t>
            </w:r>
            <w:proofErr w:type="spellEnd"/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C33B5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  <w:t>All</w:t>
            </w:r>
            <w:proofErr w:type="spellEnd"/>
            <w:r w:rsidRPr="008F7095"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  <w:t>Fields</w:t>
            </w:r>
            <w:proofErr w:type="spellEnd"/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87F2C" w14:textId="77777777" w:rsidR="00D821F3" w:rsidRPr="008F7095" w:rsidRDefault="00D821F3" w:rsidP="006D0CCF">
            <w:pPr>
              <w:jc w:val="center"/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  <w:t>2</w:t>
            </w:r>
            <w:r w:rsidRPr="008F7095">
              <w:rPr>
                <w:rFonts w:ascii="Calibri" w:eastAsia="Calibri" w:hAnsi="Calibri" w:cs="Calibri"/>
                <w:bCs/>
                <w:sz w:val="22"/>
                <w:szCs w:val="22"/>
                <w:vertAlign w:val="superscript"/>
                <w:lang w:eastAsia="sl-SI"/>
              </w:rPr>
              <w:t>nd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37B58" w14:textId="77777777" w:rsidR="00D821F3" w:rsidRPr="008F7095" w:rsidRDefault="00D821F3" w:rsidP="006D0CCF">
            <w:pPr>
              <w:jc w:val="center"/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  <w:t>3</w:t>
            </w:r>
            <w:r w:rsidRPr="008F7095">
              <w:rPr>
                <w:rFonts w:ascii="Calibri" w:eastAsia="Calibri" w:hAnsi="Calibri" w:cs="Calibri"/>
                <w:bCs/>
                <w:sz w:val="22"/>
                <w:szCs w:val="22"/>
                <w:vertAlign w:val="superscript"/>
                <w:lang w:eastAsia="sl-SI"/>
              </w:rPr>
              <w:t>rd</w:t>
            </w:r>
          </w:p>
        </w:tc>
      </w:tr>
      <w:tr w:rsidR="00D821F3" w:rsidRPr="008F7095" w14:paraId="08283687" w14:textId="77777777" w:rsidTr="006D0CCF">
        <w:trPr>
          <w:trHeight w:val="103"/>
        </w:trPr>
        <w:tc>
          <w:tcPr>
            <w:tcW w:w="9690" w:type="dxa"/>
            <w:gridSpan w:val="18"/>
          </w:tcPr>
          <w:p w14:paraId="1CBC8ADE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b/>
                <w:bCs/>
                <w:sz w:val="22"/>
                <w:szCs w:val="22"/>
                <w:lang w:eastAsia="sl-SI"/>
              </w:rPr>
            </w:pPr>
          </w:p>
        </w:tc>
      </w:tr>
      <w:tr w:rsidR="00D821F3" w:rsidRPr="008F7095" w14:paraId="3DB97B13" w14:textId="77777777" w:rsidTr="006D0CCF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9C07E49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 xml:space="preserve">Vrsta predmeta / </w:t>
            </w: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Course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97490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Obvezni/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Compulsory</w:t>
            </w:r>
            <w:proofErr w:type="spellEnd"/>
          </w:p>
        </w:tc>
      </w:tr>
      <w:tr w:rsidR="00D821F3" w:rsidRPr="008F7095" w14:paraId="57500FE9" w14:textId="77777777" w:rsidTr="006D0CCF">
        <w:tc>
          <w:tcPr>
            <w:tcW w:w="5718" w:type="dxa"/>
            <w:gridSpan w:val="12"/>
          </w:tcPr>
          <w:p w14:paraId="0FB35BAD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ED0B22B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</w:p>
        </w:tc>
      </w:tr>
      <w:tr w:rsidR="00D821F3" w:rsidRPr="008F7095" w14:paraId="66FDCE7B" w14:textId="77777777" w:rsidTr="006D0CCF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57F33E3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 xml:space="preserve">Univerzitetna koda predmeta / </w:t>
            </w: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University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course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code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667ED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</w:p>
        </w:tc>
      </w:tr>
      <w:tr w:rsidR="00D821F3" w:rsidRPr="008F7095" w14:paraId="0BDDFD18" w14:textId="77777777" w:rsidTr="006D0CCF">
        <w:tc>
          <w:tcPr>
            <w:tcW w:w="9690" w:type="dxa"/>
            <w:gridSpan w:val="18"/>
          </w:tcPr>
          <w:p w14:paraId="31E7275E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</w:p>
        </w:tc>
      </w:tr>
      <w:tr w:rsidR="00D821F3" w:rsidRPr="008F7095" w14:paraId="01D1EA11" w14:textId="77777777" w:rsidTr="006D0CCF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E43412E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Predavanja</w:t>
            </w:r>
          </w:p>
          <w:p w14:paraId="55287C25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D2F69A4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Seminar</w:t>
            </w:r>
          </w:p>
          <w:p w14:paraId="6EF47604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360758F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Vaje</w:t>
            </w:r>
          </w:p>
          <w:p w14:paraId="168ABD67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Tutorial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390D2B6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Klinične vaje</w:t>
            </w:r>
          </w:p>
          <w:p w14:paraId="45F07618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Work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4EF58BA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D2BA186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Samost. delo</w:t>
            </w:r>
          </w:p>
          <w:p w14:paraId="6DE0763B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Individ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 xml:space="preserve">. </w:t>
            </w: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work</w:t>
            </w:r>
            <w:proofErr w:type="spellEnd"/>
          </w:p>
        </w:tc>
        <w:tc>
          <w:tcPr>
            <w:tcW w:w="132" w:type="dxa"/>
            <w:vAlign w:val="center"/>
          </w:tcPr>
          <w:p w14:paraId="5724AC7E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b/>
                <w:bCs/>
                <w:sz w:val="22"/>
                <w:szCs w:val="22"/>
                <w:lang w:eastAsia="sl-SI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4FA4FBE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ECTS</w:t>
            </w:r>
          </w:p>
        </w:tc>
      </w:tr>
      <w:tr w:rsidR="00D821F3" w:rsidRPr="008F7095" w14:paraId="3DD344C8" w14:textId="77777777" w:rsidTr="006D0CCF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D50EF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  <w:t>30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6DAF6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  <w:t>15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ADCC4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  <w:t>30 LV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43D64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41EA4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82FFA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  <w:t>105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455EB7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F649A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  <w:t>6</w:t>
            </w:r>
          </w:p>
        </w:tc>
      </w:tr>
      <w:tr w:rsidR="00D821F3" w:rsidRPr="008F7095" w14:paraId="153C2452" w14:textId="77777777" w:rsidTr="006D0CCF">
        <w:tc>
          <w:tcPr>
            <w:tcW w:w="9690" w:type="dxa"/>
            <w:gridSpan w:val="18"/>
          </w:tcPr>
          <w:p w14:paraId="6D028884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b/>
                <w:bCs/>
                <w:sz w:val="22"/>
                <w:szCs w:val="22"/>
                <w:lang w:eastAsia="sl-SI"/>
              </w:rPr>
            </w:pPr>
          </w:p>
        </w:tc>
      </w:tr>
      <w:tr w:rsidR="00D821F3" w:rsidRPr="008F7095" w14:paraId="3C1E563C" w14:textId="77777777" w:rsidTr="006D0CCF">
        <w:tc>
          <w:tcPr>
            <w:tcW w:w="3307" w:type="dxa"/>
            <w:gridSpan w:val="5"/>
          </w:tcPr>
          <w:p w14:paraId="3F4A14B6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 xml:space="preserve">Nosilec predmeta / </w:t>
            </w: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Lecturer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696E" w14:textId="2C9E2062" w:rsidR="00D821F3" w:rsidRPr="008F7095" w:rsidRDefault="003A2E10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>
              <w:rPr>
                <w:rFonts w:asciiTheme="minorHAnsi" w:hAnsiTheme="minorHAnsi" w:cstheme="minorHAnsi"/>
                <w:szCs w:val="24"/>
              </w:rPr>
              <w:t xml:space="preserve">izr. prof. dr. Tadeja Volmut/ </w:t>
            </w:r>
            <w:proofErr w:type="spellStart"/>
            <w:r w:rsidRPr="00421698">
              <w:rPr>
                <w:rFonts w:ascii="Calibri" w:hAnsi="Calibri" w:cs="Calibri"/>
                <w:szCs w:val="24"/>
              </w:rPr>
              <w:t>Assoc</w:t>
            </w:r>
            <w:r>
              <w:rPr>
                <w:rFonts w:ascii="Calibri" w:hAnsi="Calibri" w:cs="Calibri"/>
                <w:szCs w:val="24"/>
              </w:rPr>
              <w:t>i</w:t>
            </w:r>
            <w:r w:rsidRPr="00421698">
              <w:rPr>
                <w:rFonts w:ascii="Calibri" w:hAnsi="Calibri" w:cs="Calibri"/>
                <w:szCs w:val="24"/>
              </w:rPr>
              <w:t>ate</w:t>
            </w:r>
            <w:proofErr w:type="spellEnd"/>
            <w:r w:rsidRPr="00421698">
              <w:rPr>
                <w:rFonts w:ascii="Calibri" w:hAnsi="Calibri" w:cs="Calibri"/>
                <w:szCs w:val="24"/>
              </w:rPr>
              <w:t xml:space="preserve"> </w:t>
            </w:r>
            <w:proofErr w:type="spellStart"/>
            <w:r w:rsidRPr="00421698">
              <w:rPr>
                <w:rFonts w:ascii="Calibri" w:hAnsi="Calibri" w:cs="Calibri"/>
                <w:szCs w:val="24"/>
              </w:rPr>
              <w:t>Professor</w:t>
            </w:r>
            <w:proofErr w:type="spellEnd"/>
            <w:r>
              <w:rPr>
                <w:rFonts w:ascii="Calibri" w:hAnsi="Calibri" w:cs="Calibri"/>
                <w:szCs w:val="24"/>
              </w:rPr>
              <w:t xml:space="preserve"> Tadeja Volmut, </w:t>
            </w:r>
            <w:proofErr w:type="spellStart"/>
            <w:r>
              <w:rPr>
                <w:rFonts w:ascii="Calibri" w:hAnsi="Calibri" w:cs="Calibri"/>
                <w:szCs w:val="24"/>
              </w:rPr>
              <w:t>PhD</w:t>
            </w:r>
            <w:proofErr w:type="spellEnd"/>
          </w:p>
        </w:tc>
      </w:tr>
      <w:tr w:rsidR="00D821F3" w:rsidRPr="008F7095" w14:paraId="7425762F" w14:textId="77777777" w:rsidTr="006D0CCF">
        <w:tc>
          <w:tcPr>
            <w:tcW w:w="9690" w:type="dxa"/>
            <w:gridSpan w:val="18"/>
          </w:tcPr>
          <w:p w14:paraId="72DF1B41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</w:p>
        </w:tc>
      </w:tr>
      <w:tr w:rsidR="00D821F3" w:rsidRPr="008F7095" w14:paraId="5FE10851" w14:textId="77777777" w:rsidTr="006D0CCF">
        <w:tc>
          <w:tcPr>
            <w:tcW w:w="1641" w:type="dxa"/>
            <w:gridSpan w:val="2"/>
            <w:vMerge w:val="restart"/>
          </w:tcPr>
          <w:p w14:paraId="5C33E6BA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 xml:space="preserve">Jeziki / </w:t>
            </w:r>
          </w:p>
          <w:p w14:paraId="4E275EF0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Languages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:</w:t>
            </w:r>
          </w:p>
        </w:tc>
        <w:tc>
          <w:tcPr>
            <w:tcW w:w="2241" w:type="dxa"/>
            <w:gridSpan w:val="4"/>
          </w:tcPr>
          <w:p w14:paraId="5771F035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 xml:space="preserve">Predavanja / </w:t>
            </w: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Lectures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904FC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  <w:t>Slovenski/</w:t>
            </w:r>
            <w:proofErr w:type="spellStart"/>
            <w:r w:rsidRPr="008F7095"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  <w:t>Slovenian</w:t>
            </w:r>
            <w:proofErr w:type="spellEnd"/>
          </w:p>
        </w:tc>
      </w:tr>
      <w:tr w:rsidR="00D821F3" w:rsidRPr="008F7095" w14:paraId="78EC89DF" w14:textId="77777777" w:rsidTr="006D0CCF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57090449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b/>
                <w:bCs/>
                <w:sz w:val="22"/>
                <w:szCs w:val="22"/>
                <w:lang w:eastAsia="sl-SI"/>
              </w:rPr>
            </w:pPr>
          </w:p>
        </w:tc>
        <w:tc>
          <w:tcPr>
            <w:tcW w:w="2241" w:type="dxa"/>
            <w:gridSpan w:val="4"/>
          </w:tcPr>
          <w:p w14:paraId="0FF63DD6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 xml:space="preserve">Vaje / </w:t>
            </w: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Tutorial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F01FF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  <w:t>Slovenski/</w:t>
            </w:r>
            <w:proofErr w:type="spellStart"/>
            <w:r w:rsidRPr="008F7095"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  <w:t>Slovenian</w:t>
            </w:r>
            <w:proofErr w:type="spellEnd"/>
          </w:p>
        </w:tc>
      </w:tr>
      <w:tr w:rsidR="00D821F3" w:rsidRPr="008F7095" w14:paraId="60E2937C" w14:textId="77777777" w:rsidTr="006D0CCF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722221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b/>
                <w:bCs/>
                <w:sz w:val="22"/>
                <w:szCs w:val="22"/>
                <w:lang w:eastAsia="sl-SI"/>
              </w:rPr>
            </w:pPr>
          </w:p>
          <w:p w14:paraId="2694180B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1A6B1F7C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</w:p>
          <w:p w14:paraId="1AA3A873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81F36F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</w:p>
          <w:p w14:paraId="7B64B0E1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Prerequisits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:</w:t>
            </w:r>
          </w:p>
        </w:tc>
      </w:tr>
      <w:tr w:rsidR="00D821F3" w:rsidRPr="008F7095" w14:paraId="7D00C842" w14:textId="77777777" w:rsidTr="006D0CCF">
        <w:trPr>
          <w:trHeight w:val="1579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0DDAD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Pogoji za vključitev v delo:</w:t>
            </w:r>
          </w:p>
          <w:p w14:paraId="268529B0" w14:textId="77777777" w:rsidR="00D821F3" w:rsidRPr="008F7095" w:rsidRDefault="00D821F3" w:rsidP="00D821F3">
            <w:pPr>
              <w:numPr>
                <w:ilvl w:val="0"/>
                <w:numId w:val="7"/>
              </w:num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Zmožnost opravljanja praktičnih gibalnih/športnih aktivnosti;</w:t>
            </w:r>
          </w:p>
          <w:p w14:paraId="5D9D17E2" w14:textId="77777777" w:rsidR="00D821F3" w:rsidRPr="008F7095" w:rsidRDefault="00D821F3" w:rsidP="006D0CCF">
            <w:pPr>
              <w:ind w:left="720"/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</w:p>
          <w:p w14:paraId="6EAA15DC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Pogoji za opravljanje študijskih obveznosti:</w:t>
            </w:r>
          </w:p>
          <w:p w14:paraId="0E15942F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Aktivna udeležba na laboratorijskih vajah (95 %) in seminarjih (95 %).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E27AE8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1FA16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Conditioning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for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inclusion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:</w:t>
            </w:r>
          </w:p>
          <w:p w14:paraId="4633F5BC" w14:textId="77777777" w:rsidR="00D821F3" w:rsidRPr="008F7095" w:rsidRDefault="00D821F3" w:rsidP="00D821F3">
            <w:pPr>
              <w:numPr>
                <w:ilvl w:val="0"/>
                <w:numId w:val="7"/>
              </w:num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Ability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to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provide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practical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physical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activities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.</w:t>
            </w:r>
          </w:p>
          <w:p w14:paraId="5266FBAC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</w:p>
          <w:p w14:paraId="53D1CF2C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Terms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Prerequisites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:</w:t>
            </w:r>
          </w:p>
          <w:p w14:paraId="3305B515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Acitve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participation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at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exercises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work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(95 %)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and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seminar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work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(95 %).</w:t>
            </w:r>
          </w:p>
        </w:tc>
      </w:tr>
      <w:tr w:rsidR="00D821F3" w:rsidRPr="008F7095" w14:paraId="2951F2A3" w14:textId="77777777" w:rsidTr="006D0CCF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0F7FD1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</w:p>
          <w:p w14:paraId="47A747DF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Vsebina:</w:t>
            </w: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777D12C5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460AD4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</w:p>
          <w:p w14:paraId="5E1A12D9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Content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 xml:space="preserve"> (</w:t>
            </w: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Syllabus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outline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):</w:t>
            </w:r>
          </w:p>
        </w:tc>
      </w:tr>
      <w:tr w:rsidR="00D821F3" w:rsidRPr="008F7095" w14:paraId="6F43DD6D" w14:textId="77777777" w:rsidTr="004C2C6C">
        <w:trPr>
          <w:trHeight w:val="5244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593"/>
            </w:tblGrid>
            <w:tr w:rsidR="00D821F3" w:rsidRPr="008F7095" w14:paraId="58B6BDEB" w14:textId="77777777" w:rsidTr="006D0CCF">
              <w:trPr>
                <w:trHeight w:val="6462"/>
              </w:trPr>
              <w:tc>
                <w:tcPr>
                  <w:tcW w:w="4593" w:type="dxa"/>
                </w:tcPr>
                <w:p w14:paraId="47D62EF5" w14:textId="77777777" w:rsidR="00D821F3" w:rsidRPr="008F7095" w:rsidRDefault="00D821F3" w:rsidP="006D0CCF">
                  <w:pPr>
                    <w:jc w:val="both"/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</w:pPr>
                  <w:r w:rsidRPr="008F7095"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  <w:lastRenderedPageBreak/>
                    <w:t>Študent/-</w:t>
                  </w:r>
                  <w:proofErr w:type="spellStart"/>
                  <w:r w:rsidRPr="008F7095"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  <w:t>ka</w:t>
                  </w:r>
                  <w:proofErr w:type="spellEnd"/>
                  <w:r w:rsidRPr="008F7095"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  <w:t xml:space="preserve"> spozna:</w:t>
                  </w:r>
                </w:p>
                <w:p w14:paraId="7ED43B60" w14:textId="77777777" w:rsidR="00D821F3" w:rsidRPr="008F7095" w:rsidRDefault="00D821F3" w:rsidP="00D821F3">
                  <w:pPr>
                    <w:numPr>
                      <w:ilvl w:val="0"/>
                      <w:numId w:val="5"/>
                    </w:numPr>
                    <w:jc w:val="both"/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</w:pPr>
                  <w:r w:rsidRPr="008F7095"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  <w:t xml:space="preserve">Vloga gibalne/športne aktivnosti v sodobni družbi; </w:t>
                  </w:r>
                </w:p>
                <w:p w14:paraId="2EF6D1EE" w14:textId="77777777" w:rsidR="00D821F3" w:rsidRPr="008F7095" w:rsidRDefault="00D821F3" w:rsidP="00D821F3">
                  <w:pPr>
                    <w:numPr>
                      <w:ilvl w:val="0"/>
                      <w:numId w:val="5"/>
                    </w:numPr>
                    <w:jc w:val="both"/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</w:pPr>
                  <w:r w:rsidRPr="008F7095"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  <w:t xml:space="preserve">Osnovna terminologija v </w:t>
                  </w:r>
                  <w:proofErr w:type="spellStart"/>
                  <w:r w:rsidRPr="008F7095"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  <w:t>kineziologiji</w:t>
                  </w:r>
                  <w:proofErr w:type="spellEnd"/>
                  <w:r w:rsidRPr="008F7095"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  <w:t xml:space="preserve">; </w:t>
                  </w:r>
                </w:p>
                <w:p w14:paraId="4DE05B45" w14:textId="77777777" w:rsidR="00D821F3" w:rsidRPr="008F7095" w:rsidRDefault="00D821F3" w:rsidP="00D821F3">
                  <w:pPr>
                    <w:numPr>
                      <w:ilvl w:val="0"/>
                      <w:numId w:val="5"/>
                    </w:numPr>
                    <w:jc w:val="both"/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</w:pPr>
                  <w:r w:rsidRPr="008F7095"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  <w:t xml:space="preserve">Temeljna področja preučevanja in vplivanja </w:t>
                  </w:r>
                  <w:proofErr w:type="spellStart"/>
                  <w:r w:rsidRPr="008F7095"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  <w:t>kineziološke</w:t>
                  </w:r>
                  <w:proofErr w:type="spellEnd"/>
                  <w:r w:rsidRPr="008F7095"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  <w:t xml:space="preserve"> znanosti; </w:t>
                  </w:r>
                </w:p>
                <w:p w14:paraId="331A4EAB" w14:textId="77777777" w:rsidR="00D821F3" w:rsidRPr="008F7095" w:rsidRDefault="00D821F3" w:rsidP="00D821F3">
                  <w:pPr>
                    <w:numPr>
                      <w:ilvl w:val="0"/>
                      <w:numId w:val="5"/>
                    </w:numPr>
                    <w:jc w:val="both"/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</w:pPr>
                  <w:r w:rsidRPr="008F7095"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  <w:t xml:space="preserve">Principi gibalnega razvoja in gibalnega učenja, v dialektični povezanosti s spoznavnim, socialnim, čustvenim ter telesnimi razsežnostmi; </w:t>
                  </w:r>
                </w:p>
                <w:p w14:paraId="1348BF7B" w14:textId="77777777" w:rsidR="00D821F3" w:rsidRPr="008F7095" w:rsidRDefault="00D821F3" w:rsidP="00D821F3">
                  <w:pPr>
                    <w:numPr>
                      <w:ilvl w:val="0"/>
                      <w:numId w:val="5"/>
                    </w:numPr>
                    <w:jc w:val="both"/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</w:pPr>
                  <w:r w:rsidRPr="008F7095"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  <w:t xml:space="preserve">Teorije gibalnega razvoja in gibalnega učenja; </w:t>
                  </w:r>
                </w:p>
                <w:p w14:paraId="68E67E7D" w14:textId="77777777" w:rsidR="00D821F3" w:rsidRPr="008F7095" w:rsidRDefault="00D821F3" w:rsidP="00D821F3">
                  <w:pPr>
                    <w:numPr>
                      <w:ilvl w:val="0"/>
                      <w:numId w:val="5"/>
                    </w:numPr>
                    <w:jc w:val="both"/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</w:pPr>
                  <w:r w:rsidRPr="008F7095"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  <w:t xml:space="preserve">Interakcija rasti, zorenja in razvoja; </w:t>
                  </w:r>
                </w:p>
                <w:p w14:paraId="6D8F7313" w14:textId="77777777" w:rsidR="00D821F3" w:rsidRPr="008F7095" w:rsidRDefault="00D821F3" w:rsidP="00D821F3">
                  <w:pPr>
                    <w:numPr>
                      <w:ilvl w:val="0"/>
                      <w:numId w:val="5"/>
                    </w:numPr>
                    <w:jc w:val="both"/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</w:pPr>
                  <w:r w:rsidRPr="008F7095"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  <w:t xml:space="preserve">Dejavniki in smeri gibalnega razvoja skozi življenjska obdobja; </w:t>
                  </w:r>
                </w:p>
                <w:p w14:paraId="333E8ECC" w14:textId="77777777" w:rsidR="00D821F3" w:rsidRPr="008F7095" w:rsidRDefault="00D821F3" w:rsidP="00D821F3">
                  <w:pPr>
                    <w:numPr>
                      <w:ilvl w:val="0"/>
                      <w:numId w:val="5"/>
                    </w:numPr>
                    <w:jc w:val="both"/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</w:pPr>
                  <w:r w:rsidRPr="008F7095"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  <w:t>Spremljanje in vrednotenje telesnih značilnosti in gibalnih sposobnosti (ŠVK …);</w:t>
                  </w:r>
                </w:p>
                <w:p w14:paraId="01F8FB5C" w14:textId="77777777" w:rsidR="00D821F3" w:rsidRPr="008F7095" w:rsidRDefault="00D821F3" w:rsidP="00D821F3">
                  <w:pPr>
                    <w:numPr>
                      <w:ilvl w:val="0"/>
                      <w:numId w:val="5"/>
                    </w:numPr>
                    <w:jc w:val="both"/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</w:pPr>
                  <w:r w:rsidRPr="008F7095"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  <w:t xml:space="preserve">Faze in stopnje gibalnega razvoja in gibalnega učenja; </w:t>
                  </w:r>
                </w:p>
                <w:p w14:paraId="47CFA454" w14:textId="77777777" w:rsidR="00D821F3" w:rsidRPr="008F7095" w:rsidRDefault="00D821F3" w:rsidP="00D821F3">
                  <w:pPr>
                    <w:numPr>
                      <w:ilvl w:val="0"/>
                      <w:numId w:val="5"/>
                    </w:numPr>
                    <w:jc w:val="both"/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</w:pPr>
                  <w:r w:rsidRPr="008F7095"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  <w:t xml:space="preserve">Interakcijo sistema človek-okolje-naloga; </w:t>
                  </w:r>
                </w:p>
                <w:p w14:paraId="03E0154B" w14:textId="77777777" w:rsidR="00D821F3" w:rsidRPr="008F7095" w:rsidRDefault="00D821F3" w:rsidP="00D821F3">
                  <w:pPr>
                    <w:numPr>
                      <w:ilvl w:val="0"/>
                      <w:numId w:val="5"/>
                    </w:numPr>
                    <w:jc w:val="both"/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</w:pPr>
                  <w:r w:rsidRPr="008F7095"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  <w:t xml:space="preserve">Vlogo gibalne kompetence – razvojni in funkcionalni vidik; </w:t>
                  </w:r>
                </w:p>
                <w:p w14:paraId="469DA281" w14:textId="77777777" w:rsidR="00D821F3" w:rsidRPr="008F7095" w:rsidRDefault="00D821F3" w:rsidP="00D821F3">
                  <w:pPr>
                    <w:numPr>
                      <w:ilvl w:val="0"/>
                      <w:numId w:val="5"/>
                    </w:numPr>
                    <w:jc w:val="both"/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</w:pPr>
                  <w:r w:rsidRPr="008F7095"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  <w:t xml:space="preserve">Pomen gibalne/športne aktivnosti za skladen razvoj otrok in mladostnikov; </w:t>
                  </w:r>
                </w:p>
                <w:p w14:paraId="28701AE9" w14:textId="77777777" w:rsidR="00D821F3" w:rsidRPr="008F7095" w:rsidRDefault="00D821F3" w:rsidP="00D821F3">
                  <w:pPr>
                    <w:numPr>
                      <w:ilvl w:val="0"/>
                      <w:numId w:val="5"/>
                    </w:numPr>
                    <w:jc w:val="both"/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</w:pPr>
                  <w:r w:rsidRPr="008F7095"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  <w:t xml:space="preserve">Vlogo fizičnega in izkušenjskega okolja ter sisteme adaptacije organizma na spodbude iz okolja; </w:t>
                  </w:r>
                </w:p>
                <w:p w14:paraId="6FC533A2" w14:textId="77777777" w:rsidR="00D821F3" w:rsidRPr="008F7095" w:rsidRDefault="00D821F3" w:rsidP="00D821F3">
                  <w:pPr>
                    <w:numPr>
                      <w:ilvl w:val="0"/>
                      <w:numId w:val="5"/>
                    </w:numPr>
                    <w:jc w:val="both"/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</w:pPr>
                  <w:r w:rsidRPr="008F7095"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  <w:t xml:space="preserve">Modeli gibalnega razvoja: enodimenzionalni, dvodimenzionalni, večdimenzionalni; </w:t>
                  </w:r>
                </w:p>
                <w:p w14:paraId="7B5AC9A1" w14:textId="77777777" w:rsidR="00D821F3" w:rsidRPr="008F7095" w:rsidRDefault="00D821F3" w:rsidP="00D821F3">
                  <w:pPr>
                    <w:numPr>
                      <w:ilvl w:val="0"/>
                      <w:numId w:val="5"/>
                    </w:numPr>
                    <w:jc w:val="both"/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</w:pPr>
                  <w:r w:rsidRPr="008F7095"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  <w:t xml:space="preserve">Gibalne sposobnosti, latentne strukture, morfološke značilnosti, </w:t>
                  </w:r>
                </w:p>
                <w:p w14:paraId="64F62863" w14:textId="77777777" w:rsidR="00D821F3" w:rsidRPr="008F7095" w:rsidRDefault="00D821F3" w:rsidP="00D821F3">
                  <w:pPr>
                    <w:numPr>
                      <w:ilvl w:val="0"/>
                      <w:numId w:val="5"/>
                    </w:numPr>
                    <w:jc w:val="both"/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</w:pPr>
                  <w:r w:rsidRPr="008F7095"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  <w:t xml:space="preserve">Modeli zbiranja informacij o morfološkem in gibalnem statusu, o spreminjanju psihosocialnega statusa s sredstvi gibalnih dejavnosti; </w:t>
                  </w:r>
                </w:p>
                <w:p w14:paraId="52784464" w14:textId="77777777" w:rsidR="00D821F3" w:rsidRPr="008F7095" w:rsidRDefault="00D821F3" w:rsidP="00D821F3">
                  <w:pPr>
                    <w:numPr>
                      <w:ilvl w:val="0"/>
                      <w:numId w:val="5"/>
                    </w:numPr>
                    <w:jc w:val="both"/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</w:pPr>
                  <w:r w:rsidRPr="008F7095"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  <w:t xml:space="preserve">Relacije in odnos med gibalnim razvojem, gibalnim učenjem in gibalnim vedenjem; </w:t>
                  </w:r>
                </w:p>
                <w:p w14:paraId="6AE495C7" w14:textId="77777777" w:rsidR="00D821F3" w:rsidRPr="008F7095" w:rsidRDefault="00D821F3" w:rsidP="00D821F3">
                  <w:pPr>
                    <w:numPr>
                      <w:ilvl w:val="0"/>
                      <w:numId w:val="5"/>
                    </w:numPr>
                    <w:jc w:val="both"/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</w:pPr>
                  <w:r w:rsidRPr="008F7095"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  <w:t>Elementarna gibanja in lokomocije, stabilnost, manipulacije, specifične in specializirane dejavnosti;</w:t>
                  </w:r>
                </w:p>
                <w:p w14:paraId="5E52F13F" w14:textId="77777777" w:rsidR="00D821F3" w:rsidRPr="008F7095" w:rsidRDefault="00D821F3" w:rsidP="00D821F3">
                  <w:pPr>
                    <w:numPr>
                      <w:ilvl w:val="0"/>
                      <w:numId w:val="5"/>
                    </w:numPr>
                    <w:jc w:val="both"/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</w:pPr>
                  <w:r w:rsidRPr="008F7095"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  <w:t xml:space="preserve">Vplive gibalnih dejavnosti na živčno-mišični sistem, mišice kot biološki motorji, pretok energije, prehrane; </w:t>
                  </w:r>
                </w:p>
                <w:p w14:paraId="2EFDE4C4" w14:textId="77777777" w:rsidR="00D821F3" w:rsidRPr="008F7095" w:rsidRDefault="00D821F3" w:rsidP="00D821F3">
                  <w:pPr>
                    <w:numPr>
                      <w:ilvl w:val="0"/>
                      <w:numId w:val="5"/>
                    </w:numPr>
                    <w:jc w:val="both"/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</w:pPr>
                  <w:r w:rsidRPr="008F7095"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  <w:t xml:space="preserve">Transportne sisteme, vloga srčno-žilnega sistema v miru in obremenitvah, aerobne </w:t>
                  </w:r>
                  <w:r w:rsidRPr="008F7095"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  <w:lastRenderedPageBreak/>
                    <w:t>in anaerobne procese, dihalne funkcije, telesna kondicija;</w:t>
                  </w:r>
                </w:p>
                <w:p w14:paraId="5D3DF5BD" w14:textId="77777777" w:rsidR="00D821F3" w:rsidRPr="008F7095" w:rsidRDefault="00D821F3" w:rsidP="00D821F3">
                  <w:pPr>
                    <w:numPr>
                      <w:ilvl w:val="0"/>
                      <w:numId w:val="5"/>
                    </w:numPr>
                    <w:jc w:val="both"/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</w:pPr>
                  <w:r w:rsidRPr="008F7095"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  <w:t>Sisteme za upravljanje: tristopenjski nivoji: refleksna, spontana in hotena gibanja;</w:t>
                  </w:r>
                </w:p>
                <w:p w14:paraId="2D0938E4" w14:textId="77777777" w:rsidR="00D821F3" w:rsidRPr="008F7095" w:rsidRDefault="00D821F3" w:rsidP="00D821F3">
                  <w:pPr>
                    <w:numPr>
                      <w:ilvl w:val="0"/>
                      <w:numId w:val="5"/>
                    </w:numPr>
                    <w:jc w:val="both"/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</w:pPr>
                  <w:r w:rsidRPr="008F7095"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  <w:t>Telesne konstitucije, vlogo pokončne telesne drže, utrujenost zaradi statičnih položajev; nastajanje slabe telesne drže; vzroki, pojavne oblike, posledice in preventivni ukrepi;</w:t>
                  </w:r>
                </w:p>
                <w:p w14:paraId="55D84583" w14:textId="77777777" w:rsidR="00D821F3" w:rsidRPr="008F7095" w:rsidRDefault="00D821F3" w:rsidP="00D821F3">
                  <w:pPr>
                    <w:numPr>
                      <w:ilvl w:val="0"/>
                      <w:numId w:val="5"/>
                    </w:numPr>
                    <w:jc w:val="both"/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</w:pPr>
                  <w:r w:rsidRPr="008F7095"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  <w:t>Sodobne vidike gibalnega učenja – vloga informacijsko podprtih tehnologij;</w:t>
                  </w:r>
                </w:p>
                <w:p w14:paraId="64EFA5C1" w14:textId="77777777" w:rsidR="00D821F3" w:rsidRPr="008F7095" w:rsidRDefault="00D821F3" w:rsidP="00D821F3">
                  <w:pPr>
                    <w:numPr>
                      <w:ilvl w:val="0"/>
                      <w:numId w:val="5"/>
                    </w:numPr>
                    <w:jc w:val="both"/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</w:pPr>
                  <w:r w:rsidRPr="008F7095"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  <w:t>Domače in tuje raziskave, njihove ugotovitve in uporabo.</w:t>
                  </w:r>
                </w:p>
              </w:tc>
            </w:tr>
          </w:tbl>
          <w:p w14:paraId="75A0D448" w14:textId="77777777" w:rsidR="00D821F3" w:rsidRPr="008F7095" w:rsidRDefault="00D821F3" w:rsidP="00D821F3">
            <w:pPr>
              <w:numPr>
                <w:ilvl w:val="0"/>
                <w:numId w:val="5"/>
              </w:numPr>
              <w:jc w:val="both"/>
              <w:rPr>
                <w:rFonts w:ascii="Calibri" w:hAnsi="Calibri" w:cs="Calibri"/>
                <w:sz w:val="22"/>
                <w:szCs w:val="22"/>
                <w:lang w:eastAsia="sl-SI"/>
              </w:rPr>
            </w:pP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FCCE49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29160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The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students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know:</w:t>
            </w:r>
          </w:p>
          <w:p w14:paraId="320FD4F6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</w:p>
          <w:p w14:paraId="2469A6FA" w14:textId="77777777" w:rsidR="00D821F3" w:rsidRPr="008F7095" w:rsidRDefault="00D821F3" w:rsidP="00D821F3">
            <w:pPr>
              <w:numPr>
                <w:ilvl w:val="0"/>
                <w:numId w:val="6"/>
              </w:num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The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role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of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physical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activities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in modern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society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;</w:t>
            </w:r>
          </w:p>
          <w:p w14:paraId="043794D9" w14:textId="77777777" w:rsidR="00D821F3" w:rsidRPr="008F7095" w:rsidRDefault="00D821F3" w:rsidP="00D821F3">
            <w:pPr>
              <w:numPr>
                <w:ilvl w:val="0"/>
                <w:numId w:val="6"/>
              </w:num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Basic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terminology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in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kinesiology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;</w:t>
            </w:r>
          </w:p>
          <w:p w14:paraId="6355FC02" w14:textId="77777777" w:rsidR="00D821F3" w:rsidRPr="008F7095" w:rsidRDefault="00D821F3" w:rsidP="00D821F3">
            <w:pPr>
              <w:numPr>
                <w:ilvl w:val="0"/>
                <w:numId w:val="6"/>
              </w:num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The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basic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areas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of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study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and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influence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of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kinesiological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science;</w:t>
            </w:r>
          </w:p>
          <w:p w14:paraId="74B1B4E3" w14:textId="77777777" w:rsidR="00D821F3" w:rsidRPr="008F7095" w:rsidRDefault="00D821F3" w:rsidP="00D821F3">
            <w:pPr>
              <w:numPr>
                <w:ilvl w:val="0"/>
                <w:numId w:val="6"/>
              </w:num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The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principles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of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motor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development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and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motor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learning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in a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dialectical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relationship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with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the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cognitive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, social,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emotional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and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physical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dimensions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;</w:t>
            </w:r>
          </w:p>
          <w:p w14:paraId="60755256" w14:textId="77777777" w:rsidR="00D821F3" w:rsidRPr="008F7095" w:rsidRDefault="00D821F3" w:rsidP="00D821F3">
            <w:pPr>
              <w:numPr>
                <w:ilvl w:val="0"/>
                <w:numId w:val="6"/>
              </w:num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Theories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of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motor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development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and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motor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learning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;</w:t>
            </w:r>
          </w:p>
          <w:p w14:paraId="0FE4A069" w14:textId="77777777" w:rsidR="00D821F3" w:rsidRPr="008F7095" w:rsidRDefault="00D821F3" w:rsidP="00D821F3">
            <w:pPr>
              <w:numPr>
                <w:ilvl w:val="0"/>
                <w:numId w:val="6"/>
              </w:num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The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interaction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of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growth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,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maturation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and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development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;</w:t>
            </w:r>
          </w:p>
          <w:p w14:paraId="50EA9697" w14:textId="77777777" w:rsidR="00D821F3" w:rsidRPr="008F7095" w:rsidRDefault="00D821F3" w:rsidP="00D821F3">
            <w:pPr>
              <w:numPr>
                <w:ilvl w:val="0"/>
                <w:numId w:val="6"/>
              </w:num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The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factors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and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directions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of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motor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development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through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the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life-cycle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;</w:t>
            </w:r>
          </w:p>
          <w:p w14:paraId="529FEC68" w14:textId="77777777" w:rsidR="00D821F3" w:rsidRPr="008F7095" w:rsidRDefault="00D821F3" w:rsidP="00D821F3">
            <w:pPr>
              <w:numPr>
                <w:ilvl w:val="0"/>
                <w:numId w:val="6"/>
              </w:num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Monitorning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and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evaluating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physical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characteristics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and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motor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abilities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(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sport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education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file);</w:t>
            </w:r>
          </w:p>
          <w:p w14:paraId="5C3D2B8B" w14:textId="77777777" w:rsidR="00D821F3" w:rsidRPr="008F7095" w:rsidRDefault="00D821F3" w:rsidP="00D821F3">
            <w:pPr>
              <w:numPr>
                <w:ilvl w:val="0"/>
                <w:numId w:val="6"/>
              </w:num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Stages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and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levels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of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motor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development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and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motor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learning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;</w:t>
            </w:r>
          </w:p>
          <w:p w14:paraId="31BC6490" w14:textId="77777777" w:rsidR="00D821F3" w:rsidRPr="008F7095" w:rsidRDefault="00D821F3" w:rsidP="00D821F3">
            <w:pPr>
              <w:numPr>
                <w:ilvl w:val="0"/>
                <w:numId w:val="6"/>
              </w:num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Interact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system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man-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environment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-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task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;</w:t>
            </w:r>
          </w:p>
          <w:p w14:paraId="236AC5D3" w14:textId="77777777" w:rsidR="00D821F3" w:rsidRPr="008F7095" w:rsidRDefault="00D821F3" w:rsidP="00D821F3">
            <w:pPr>
              <w:numPr>
                <w:ilvl w:val="0"/>
                <w:numId w:val="6"/>
              </w:num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The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role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of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physical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competence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–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the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development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and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functional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aspect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; </w:t>
            </w:r>
          </w:p>
          <w:p w14:paraId="5233FD81" w14:textId="77777777" w:rsidR="00D821F3" w:rsidRPr="008F7095" w:rsidRDefault="00D821F3" w:rsidP="00D821F3">
            <w:pPr>
              <w:numPr>
                <w:ilvl w:val="0"/>
                <w:numId w:val="6"/>
              </w:num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The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importance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of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physical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activity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for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the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harmonious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development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of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children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and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adolescents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;</w:t>
            </w:r>
          </w:p>
          <w:p w14:paraId="2F910D24" w14:textId="77777777" w:rsidR="00D821F3" w:rsidRPr="008F7095" w:rsidRDefault="00D821F3" w:rsidP="00D821F3">
            <w:pPr>
              <w:numPr>
                <w:ilvl w:val="0"/>
                <w:numId w:val="6"/>
              </w:num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The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role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of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physical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and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experiential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environment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and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the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systems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of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adaptation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of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the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organism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to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the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stimuli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from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the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environment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;</w:t>
            </w:r>
          </w:p>
          <w:p w14:paraId="6AB1D84C" w14:textId="77777777" w:rsidR="00D821F3" w:rsidRPr="008F7095" w:rsidRDefault="00D821F3" w:rsidP="00D821F3">
            <w:pPr>
              <w:numPr>
                <w:ilvl w:val="0"/>
                <w:numId w:val="6"/>
              </w:num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Models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of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motor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development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: one-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dimensional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,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two-dimensional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,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multi-dimensional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; </w:t>
            </w:r>
          </w:p>
          <w:p w14:paraId="43C3BA9E" w14:textId="77777777" w:rsidR="00D821F3" w:rsidRPr="008F7095" w:rsidRDefault="00D821F3" w:rsidP="00D821F3">
            <w:pPr>
              <w:numPr>
                <w:ilvl w:val="0"/>
                <w:numId w:val="6"/>
              </w:num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Motor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skills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,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latent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structure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of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morphological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characteristics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,</w:t>
            </w:r>
          </w:p>
          <w:p w14:paraId="46DB2587" w14:textId="77777777" w:rsidR="00D821F3" w:rsidRPr="008F7095" w:rsidRDefault="00D821F3" w:rsidP="00D821F3">
            <w:pPr>
              <w:numPr>
                <w:ilvl w:val="0"/>
                <w:numId w:val="6"/>
              </w:num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Models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of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gathering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information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on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the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morphological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and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physical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status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about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changing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the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psychosocial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status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by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means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of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motor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activity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;</w:t>
            </w:r>
          </w:p>
          <w:p w14:paraId="603B759F" w14:textId="77777777" w:rsidR="00D821F3" w:rsidRPr="008F7095" w:rsidRDefault="00D821F3" w:rsidP="00D821F3">
            <w:pPr>
              <w:numPr>
                <w:ilvl w:val="0"/>
                <w:numId w:val="6"/>
              </w:num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Relations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and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the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relationship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between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the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development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of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motor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development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, motor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learning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and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motor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behaviour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;</w:t>
            </w:r>
          </w:p>
          <w:p w14:paraId="641C3CD6" w14:textId="77777777" w:rsidR="00D821F3" w:rsidRPr="008F7095" w:rsidRDefault="00D821F3" w:rsidP="00D821F3">
            <w:pPr>
              <w:numPr>
                <w:ilvl w:val="0"/>
                <w:numId w:val="6"/>
              </w:num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Elementary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and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locomotor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movement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,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stability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,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manipulation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,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specific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and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specialized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activities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;</w:t>
            </w:r>
          </w:p>
          <w:p w14:paraId="2A56C30C" w14:textId="77777777" w:rsidR="00D821F3" w:rsidRPr="008F7095" w:rsidRDefault="00D821F3" w:rsidP="00D821F3">
            <w:pPr>
              <w:numPr>
                <w:ilvl w:val="0"/>
                <w:numId w:val="6"/>
              </w:num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lastRenderedPageBreak/>
              <w:t>The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impact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of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physical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activities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on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the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neuromuscular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system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,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muscles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as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biological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motors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,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the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circulation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of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energy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and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food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;</w:t>
            </w:r>
          </w:p>
          <w:p w14:paraId="5D856D03" w14:textId="77777777" w:rsidR="00D821F3" w:rsidRPr="008F7095" w:rsidRDefault="00D821F3" w:rsidP="00D821F3">
            <w:pPr>
              <w:numPr>
                <w:ilvl w:val="0"/>
                <w:numId w:val="6"/>
              </w:num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conveyor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systems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,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the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role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of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cardiovascular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shd w:val="clear" w:color="auto" w:fill="FFFFFF"/>
                <w:lang w:eastAsia="sl-SI"/>
              </w:rPr>
              <w:t>system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in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rest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and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under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load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,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aerobic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and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anaerobic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processes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,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respiratory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function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and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physical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fitness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;</w:t>
            </w:r>
          </w:p>
          <w:p w14:paraId="62B3FB22" w14:textId="77777777" w:rsidR="00D821F3" w:rsidRPr="008F7095" w:rsidRDefault="00D821F3" w:rsidP="00D821F3">
            <w:pPr>
              <w:numPr>
                <w:ilvl w:val="0"/>
                <w:numId w:val="6"/>
              </w:num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Management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systems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: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three-stage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levels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: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reflexive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,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spontaneous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and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on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intentional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movement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;</w:t>
            </w:r>
          </w:p>
          <w:p w14:paraId="2DB62889" w14:textId="77777777" w:rsidR="00D821F3" w:rsidRPr="008F7095" w:rsidRDefault="00D821F3" w:rsidP="00D821F3">
            <w:pPr>
              <w:numPr>
                <w:ilvl w:val="0"/>
                <w:numId w:val="6"/>
              </w:num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Physical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constitution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,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the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role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of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upright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posture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,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fatigue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due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to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static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positions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;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the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emergence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of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bad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posture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;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causes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,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manifestations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,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consequences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and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preventive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measures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;</w:t>
            </w:r>
          </w:p>
          <w:p w14:paraId="403DD9CD" w14:textId="77777777" w:rsidR="00D821F3" w:rsidRPr="008F7095" w:rsidRDefault="00D821F3" w:rsidP="00D821F3">
            <w:pPr>
              <w:numPr>
                <w:ilvl w:val="0"/>
                <w:numId w:val="6"/>
              </w:num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Modern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aspects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of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motor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learning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-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the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role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of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information-based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technologies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;</w:t>
            </w:r>
          </w:p>
          <w:p w14:paraId="1FD952A2" w14:textId="77777777" w:rsidR="00D821F3" w:rsidRPr="008F7095" w:rsidRDefault="00D821F3" w:rsidP="00D821F3">
            <w:pPr>
              <w:numPr>
                <w:ilvl w:val="0"/>
                <w:numId w:val="6"/>
              </w:num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Domestic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and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foreign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research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findings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and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use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.</w:t>
            </w:r>
          </w:p>
        </w:tc>
      </w:tr>
    </w:tbl>
    <w:p w14:paraId="199290DE" w14:textId="77777777" w:rsidR="00D821F3" w:rsidRPr="008F7095" w:rsidRDefault="00D821F3" w:rsidP="00D821F3">
      <w:pPr>
        <w:jc w:val="both"/>
        <w:rPr>
          <w:rFonts w:ascii="Calibri" w:eastAsia="Calibri" w:hAnsi="Calibri" w:cs="Calibri"/>
          <w:sz w:val="22"/>
          <w:szCs w:val="22"/>
          <w:lang w:eastAsia="sl-SI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D821F3" w:rsidRPr="008F7095" w14:paraId="05FD850B" w14:textId="77777777" w:rsidTr="006D0CCF">
        <w:tc>
          <w:tcPr>
            <w:tcW w:w="9695" w:type="dxa"/>
            <w:gridSpan w:val="6"/>
          </w:tcPr>
          <w:p w14:paraId="26CC4847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br w:type="page"/>
            </w: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 xml:space="preserve">Temeljni literatura in viri / </w:t>
            </w: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Readings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:</w:t>
            </w:r>
          </w:p>
        </w:tc>
      </w:tr>
      <w:tr w:rsidR="00D821F3" w:rsidRPr="008F7095" w14:paraId="4B1C9076" w14:textId="77777777" w:rsidTr="006D0CCF">
        <w:trPr>
          <w:trHeight w:val="693"/>
        </w:trPr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5A1C7" w14:textId="62E618F0" w:rsidR="00D821F3" w:rsidRPr="00462E6E" w:rsidRDefault="00D821F3" w:rsidP="004C2C6C">
            <w:pPr>
              <w:tabs>
                <w:tab w:val="left" w:pos="0"/>
              </w:tabs>
              <w:ind w:hanging="340"/>
              <w:jc w:val="both"/>
              <w:rPr>
                <w:rFonts w:ascii="Calibri" w:eastAsia="Calibri" w:hAnsi="Calibri" w:cs="Calibri"/>
                <w:b/>
                <w:i/>
                <w:sz w:val="22"/>
                <w:szCs w:val="22"/>
                <w:u w:val="single"/>
                <w:lang w:eastAsia="sl-SI"/>
              </w:rPr>
            </w:pPr>
            <w:r w:rsidRPr="00462E6E">
              <w:rPr>
                <w:rFonts w:ascii="Calibri" w:eastAsia="Calibri" w:hAnsi="Calibri" w:cs="Calibri"/>
                <w:b/>
                <w:i/>
                <w:sz w:val="22"/>
                <w:szCs w:val="22"/>
                <w:u w:val="single"/>
                <w:lang w:eastAsia="sl-SI"/>
              </w:rPr>
              <w:t>Temeljna literatura</w:t>
            </w:r>
            <w:r w:rsidR="00930D80" w:rsidRPr="00462E6E">
              <w:rPr>
                <w:rFonts w:ascii="Calibri" w:eastAsia="Calibri" w:hAnsi="Calibri" w:cs="Calibri"/>
                <w:b/>
                <w:i/>
                <w:sz w:val="22"/>
                <w:szCs w:val="22"/>
                <w:u w:val="single"/>
                <w:lang w:eastAsia="sl-SI"/>
              </w:rPr>
              <w:t>/</w:t>
            </w:r>
            <w:proofErr w:type="spellStart"/>
            <w:r w:rsidR="00930D80" w:rsidRPr="00462E6E">
              <w:rPr>
                <w:rFonts w:ascii="Calibri" w:eastAsia="Calibri" w:hAnsi="Calibri" w:cs="Calibri"/>
                <w:b/>
                <w:i/>
                <w:sz w:val="22"/>
                <w:szCs w:val="22"/>
                <w:u w:val="single"/>
                <w:lang w:eastAsia="sl-SI"/>
              </w:rPr>
              <w:t>Basic</w:t>
            </w:r>
            <w:proofErr w:type="spellEnd"/>
            <w:r w:rsidR="00930D80" w:rsidRPr="00462E6E">
              <w:rPr>
                <w:rFonts w:ascii="Calibri" w:eastAsia="Calibri" w:hAnsi="Calibri" w:cs="Calibri"/>
                <w:b/>
                <w:i/>
                <w:sz w:val="22"/>
                <w:szCs w:val="22"/>
                <w:u w:val="single"/>
                <w:lang w:eastAsia="sl-SI"/>
              </w:rPr>
              <w:t xml:space="preserve"> literature</w:t>
            </w:r>
          </w:p>
          <w:p w14:paraId="297C44A2" w14:textId="74134AA9" w:rsidR="00D821F3" w:rsidRPr="00462E6E" w:rsidRDefault="00D821F3" w:rsidP="004C2C6C">
            <w:pPr>
              <w:tabs>
                <w:tab w:val="left" w:pos="366"/>
              </w:tabs>
              <w:ind w:left="366" w:hanging="340"/>
              <w:jc w:val="both"/>
              <w:rPr>
                <w:rFonts w:ascii="Calibri" w:eastAsia="Calibri" w:hAnsi="Calibri" w:cs="Calibri"/>
                <w:i/>
                <w:sz w:val="22"/>
                <w:szCs w:val="22"/>
                <w:lang w:eastAsia="sl-SI"/>
              </w:rPr>
            </w:pPr>
            <w:r w:rsidRPr="00462E6E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Pistotnik, B. (2015).</w:t>
            </w:r>
            <w:r w:rsidRPr="00462E6E">
              <w:rPr>
                <w:rFonts w:ascii="Calibri" w:eastAsia="Calibri" w:hAnsi="Calibri" w:cs="Calibri"/>
                <w:i/>
                <w:sz w:val="22"/>
                <w:szCs w:val="22"/>
                <w:lang w:eastAsia="sl-SI"/>
              </w:rPr>
              <w:t xml:space="preserve"> Osnove gibanja v športu. Osnove gibalne izobrazbe. Popravljena in dopolnjena izdaja. </w:t>
            </w:r>
            <w:r w:rsidRPr="00462E6E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Univerza v Ljubljani, Fakulteta za šport.</w:t>
            </w:r>
          </w:p>
          <w:p w14:paraId="1F61BF90" w14:textId="23241E12" w:rsidR="00D821F3" w:rsidRPr="00462E6E" w:rsidRDefault="00D821F3" w:rsidP="004C2C6C">
            <w:pPr>
              <w:tabs>
                <w:tab w:val="left" w:pos="366"/>
              </w:tabs>
              <w:ind w:left="366" w:hanging="340"/>
              <w:jc w:val="both"/>
              <w:rPr>
                <w:rFonts w:ascii="Calibri" w:eastAsia="Calibri" w:hAnsi="Calibri" w:cs="Calibri"/>
                <w:b/>
                <w:i/>
                <w:sz w:val="22"/>
                <w:szCs w:val="22"/>
                <w:lang w:eastAsia="sl-SI"/>
              </w:rPr>
            </w:pPr>
            <w:r w:rsidRPr="00462E6E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Pišot, R. in Planinšec, J. (2005). </w:t>
            </w:r>
            <w:r w:rsidRPr="00462E6E">
              <w:rPr>
                <w:rFonts w:ascii="Calibri" w:eastAsia="Calibri" w:hAnsi="Calibri" w:cs="Calibri"/>
                <w:i/>
                <w:sz w:val="22"/>
                <w:szCs w:val="22"/>
                <w:lang w:eastAsia="sl-SI"/>
              </w:rPr>
              <w:t xml:space="preserve">Struktura motorike v zgodnjem otroštvu. Motorične sposobnosti v zgodnjem otroštvu v interakciji z ostalimi dimenzijami </w:t>
            </w:r>
            <w:proofErr w:type="spellStart"/>
            <w:r w:rsidRPr="00462E6E">
              <w:rPr>
                <w:rFonts w:ascii="Calibri" w:eastAsia="Calibri" w:hAnsi="Calibri" w:cs="Calibri"/>
                <w:i/>
                <w:sz w:val="22"/>
                <w:szCs w:val="22"/>
                <w:lang w:eastAsia="sl-SI"/>
              </w:rPr>
              <w:t>psihomatičnega</w:t>
            </w:r>
            <w:proofErr w:type="spellEnd"/>
            <w:r w:rsidRPr="00462E6E">
              <w:rPr>
                <w:rFonts w:ascii="Calibri" w:eastAsia="Calibri" w:hAnsi="Calibri" w:cs="Calibri"/>
                <w:i/>
                <w:sz w:val="22"/>
                <w:szCs w:val="22"/>
                <w:lang w:eastAsia="sl-SI"/>
              </w:rPr>
              <w:t xml:space="preserve"> statusa otroka.</w:t>
            </w:r>
            <w:r w:rsidRPr="00462E6E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Založba </w:t>
            </w:r>
            <w:proofErr w:type="spellStart"/>
            <w:r w:rsidRPr="00462E6E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Annales</w:t>
            </w:r>
            <w:proofErr w:type="spellEnd"/>
            <w:r w:rsidRPr="00462E6E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, Univerza na Primorskem, Znanstveno-raziskovalno središče Koper, Inštitut za </w:t>
            </w:r>
            <w:proofErr w:type="spellStart"/>
            <w:r w:rsidRPr="00462E6E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kineziološke</w:t>
            </w:r>
            <w:proofErr w:type="spellEnd"/>
            <w:r w:rsidRPr="00462E6E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raziskave.</w:t>
            </w:r>
          </w:p>
          <w:p w14:paraId="03FEC072" w14:textId="77777777" w:rsidR="00D821F3" w:rsidRPr="00462E6E" w:rsidRDefault="00D821F3" w:rsidP="004C2C6C">
            <w:pPr>
              <w:tabs>
                <w:tab w:val="left" w:pos="366"/>
              </w:tabs>
              <w:ind w:left="366" w:hanging="340"/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proofErr w:type="spellStart"/>
            <w:r w:rsidRPr="00462E6E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Goodway</w:t>
            </w:r>
            <w:proofErr w:type="spellEnd"/>
            <w:r w:rsidRPr="00462E6E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, J. D., </w:t>
            </w:r>
            <w:proofErr w:type="spellStart"/>
            <w:r w:rsidRPr="00462E6E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Ozmun</w:t>
            </w:r>
            <w:proofErr w:type="spellEnd"/>
            <w:r w:rsidRPr="00462E6E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, J. C. in </w:t>
            </w:r>
            <w:proofErr w:type="spellStart"/>
            <w:r w:rsidRPr="00462E6E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Gallahue</w:t>
            </w:r>
            <w:proofErr w:type="spellEnd"/>
            <w:r w:rsidRPr="00462E6E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, D. L. (2019). </w:t>
            </w:r>
            <w:proofErr w:type="spellStart"/>
            <w:r w:rsidRPr="00462E6E">
              <w:rPr>
                <w:rFonts w:ascii="Calibri" w:eastAsia="Calibri" w:hAnsi="Calibri" w:cs="Calibri"/>
                <w:i/>
                <w:sz w:val="22"/>
                <w:szCs w:val="22"/>
                <w:lang w:eastAsia="sl-SI"/>
              </w:rPr>
              <w:t>Understanding</w:t>
            </w:r>
            <w:proofErr w:type="spellEnd"/>
            <w:r w:rsidRPr="00462E6E">
              <w:rPr>
                <w:rFonts w:ascii="Calibri" w:eastAsia="Calibri" w:hAnsi="Calibri" w:cs="Calibri"/>
                <w:i/>
                <w:sz w:val="22"/>
                <w:szCs w:val="22"/>
                <w:lang w:eastAsia="sl-SI"/>
              </w:rPr>
              <w:t xml:space="preserve"> Motor </w:t>
            </w:r>
            <w:proofErr w:type="spellStart"/>
            <w:r w:rsidRPr="00462E6E">
              <w:rPr>
                <w:rFonts w:ascii="Calibri" w:eastAsia="Calibri" w:hAnsi="Calibri" w:cs="Calibri"/>
                <w:i/>
                <w:sz w:val="22"/>
                <w:szCs w:val="22"/>
                <w:lang w:eastAsia="sl-SI"/>
              </w:rPr>
              <w:t>Development</w:t>
            </w:r>
            <w:proofErr w:type="spellEnd"/>
            <w:r w:rsidRPr="00462E6E">
              <w:rPr>
                <w:rFonts w:ascii="Calibri" w:eastAsia="Calibri" w:hAnsi="Calibri" w:cs="Calibri"/>
                <w:i/>
                <w:sz w:val="22"/>
                <w:szCs w:val="22"/>
                <w:lang w:eastAsia="sl-SI"/>
              </w:rPr>
              <w:t xml:space="preserve">: </w:t>
            </w:r>
            <w:proofErr w:type="spellStart"/>
            <w:r w:rsidRPr="00462E6E">
              <w:rPr>
                <w:rFonts w:ascii="Calibri" w:eastAsia="Calibri" w:hAnsi="Calibri" w:cs="Calibri"/>
                <w:i/>
                <w:sz w:val="22"/>
                <w:szCs w:val="22"/>
                <w:lang w:eastAsia="sl-SI"/>
              </w:rPr>
              <w:t>Infants</w:t>
            </w:r>
            <w:proofErr w:type="spellEnd"/>
            <w:r w:rsidRPr="00462E6E">
              <w:rPr>
                <w:rFonts w:ascii="Calibri" w:eastAsia="Calibri" w:hAnsi="Calibri" w:cs="Calibri"/>
                <w:i/>
                <w:sz w:val="22"/>
                <w:szCs w:val="22"/>
                <w:lang w:eastAsia="sl-SI"/>
              </w:rPr>
              <w:t xml:space="preserve">, </w:t>
            </w:r>
            <w:proofErr w:type="spellStart"/>
            <w:r w:rsidRPr="00462E6E">
              <w:rPr>
                <w:rFonts w:ascii="Calibri" w:eastAsia="Calibri" w:hAnsi="Calibri" w:cs="Calibri"/>
                <w:i/>
                <w:sz w:val="22"/>
                <w:szCs w:val="22"/>
                <w:lang w:eastAsia="sl-SI"/>
              </w:rPr>
              <w:t>Children</w:t>
            </w:r>
            <w:proofErr w:type="spellEnd"/>
            <w:r w:rsidRPr="00462E6E">
              <w:rPr>
                <w:rFonts w:ascii="Calibri" w:eastAsia="Calibri" w:hAnsi="Calibri" w:cs="Calibri"/>
                <w:i/>
                <w:sz w:val="22"/>
                <w:szCs w:val="22"/>
                <w:lang w:eastAsia="sl-SI"/>
              </w:rPr>
              <w:t xml:space="preserve">, </w:t>
            </w:r>
            <w:proofErr w:type="spellStart"/>
            <w:r w:rsidRPr="00462E6E">
              <w:rPr>
                <w:rFonts w:ascii="Calibri" w:eastAsia="Calibri" w:hAnsi="Calibri" w:cs="Calibri"/>
                <w:i/>
                <w:sz w:val="22"/>
                <w:szCs w:val="22"/>
                <w:lang w:eastAsia="sl-SI"/>
              </w:rPr>
              <w:t>Adolescents</w:t>
            </w:r>
            <w:proofErr w:type="spellEnd"/>
            <w:r w:rsidRPr="00462E6E">
              <w:rPr>
                <w:rFonts w:ascii="Calibri" w:eastAsia="Calibri" w:hAnsi="Calibri" w:cs="Calibri"/>
                <w:i/>
                <w:sz w:val="22"/>
                <w:szCs w:val="22"/>
                <w:lang w:eastAsia="sl-SI"/>
              </w:rPr>
              <w:t xml:space="preserve">, </w:t>
            </w:r>
            <w:proofErr w:type="spellStart"/>
            <w:r w:rsidRPr="00462E6E">
              <w:rPr>
                <w:rFonts w:ascii="Calibri" w:eastAsia="Calibri" w:hAnsi="Calibri" w:cs="Calibri"/>
                <w:i/>
                <w:sz w:val="22"/>
                <w:szCs w:val="22"/>
                <w:lang w:eastAsia="sl-SI"/>
              </w:rPr>
              <w:t>Adults</w:t>
            </w:r>
            <w:proofErr w:type="spellEnd"/>
            <w:r w:rsidRPr="00462E6E">
              <w:rPr>
                <w:rFonts w:ascii="Calibri" w:eastAsia="Calibri" w:hAnsi="Calibri" w:cs="Calibri"/>
                <w:i/>
                <w:sz w:val="22"/>
                <w:szCs w:val="22"/>
                <w:lang w:eastAsia="sl-SI"/>
              </w:rPr>
              <w:t xml:space="preserve"> (8 verzija). </w:t>
            </w:r>
            <w:r w:rsidRPr="00462E6E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Jones &amp; </w:t>
            </w:r>
            <w:proofErr w:type="spellStart"/>
            <w:r w:rsidRPr="00462E6E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Bartlett</w:t>
            </w:r>
            <w:proofErr w:type="spellEnd"/>
            <w:r w:rsidRPr="00462E6E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462E6E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Learning</w:t>
            </w:r>
            <w:proofErr w:type="spellEnd"/>
            <w:r w:rsidRPr="00462E6E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.</w:t>
            </w:r>
            <w:r w:rsidRPr="00462E6E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</w:p>
          <w:p w14:paraId="5F2993AE" w14:textId="0B88D9D0" w:rsidR="00D821F3" w:rsidRPr="00462E6E" w:rsidRDefault="00D821F3" w:rsidP="004C2C6C">
            <w:pPr>
              <w:tabs>
                <w:tab w:val="left" w:pos="366"/>
              </w:tabs>
              <w:ind w:left="366" w:hanging="340"/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462E6E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Škof, B. idr. (2016). </w:t>
            </w:r>
            <w:r w:rsidR="003A2E10" w:rsidRPr="00462E6E">
              <w:rPr>
                <w:rFonts w:ascii="Calibri" w:eastAsia="Calibri" w:hAnsi="Calibri" w:cs="Calibri"/>
                <w:i/>
                <w:sz w:val="22"/>
                <w:szCs w:val="22"/>
                <w:lang w:eastAsia="sl-SI"/>
              </w:rPr>
              <w:t>Šport po meri otrok in mladostnikov: pedagoški, didaktični, psiho-socialni, biološki in zdravstveni vidiki športne vadbe mladih.</w:t>
            </w:r>
            <w:r w:rsidR="00132510" w:rsidRPr="00462E6E">
              <w:rPr>
                <w:rFonts w:ascii="Calibri" w:eastAsia="Calibri" w:hAnsi="Calibri" w:cs="Calibri"/>
                <w:i/>
                <w:sz w:val="22"/>
                <w:szCs w:val="22"/>
                <w:lang w:eastAsia="sl-SI"/>
              </w:rPr>
              <w:t xml:space="preserve"> 2. dopolnjena izdaja.</w:t>
            </w:r>
            <w:r w:rsidRPr="00462E6E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Univerza v Ljubljani, Fakulteta za šport, Inštitut za šport.</w:t>
            </w:r>
          </w:p>
          <w:p w14:paraId="09677EBA" w14:textId="6AA12C84" w:rsidR="003A2E10" w:rsidRPr="004C2C6C" w:rsidRDefault="003A2E10" w:rsidP="004C2C6C">
            <w:pPr>
              <w:tabs>
                <w:tab w:val="left" w:pos="366"/>
              </w:tabs>
              <w:ind w:left="366" w:hanging="340"/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4C2C6C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Malina, R. M., </w:t>
            </w:r>
            <w:proofErr w:type="spellStart"/>
            <w:r w:rsidRPr="004C2C6C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Bouchard</w:t>
            </w:r>
            <w:proofErr w:type="spellEnd"/>
            <w:r w:rsidRPr="004C2C6C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, C. in Bar-</w:t>
            </w:r>
            <w:proofErr w:type="spellStart"/>
            <w:r w:rsidRPr="004C2C6C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Or</w:t>
            </w:r>
            <w:proofErr w:type="spellEnd"/>
            <w:r w:rsidRPr="004C2C6C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, O. (2004). </w:t>
            </w:r>
            <w:proofErr w:type="spellStart"/>
            <w:r w:rsidRPr="004C2C6C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Growth</w:t>
            </w:r>
            <w:proofErr w:type="spellEnd"/>
            <w:r w:rsidRPr="004C2C6C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, </w:t>
            </w:r>
            <w:proofErr w:type="spellStart"/>
            <w:r w:rsidRPr="004C2C6C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maturation</w:t>
            </w:r>
            <w:proofErr w:type="spellEnd"/>
            <w:r w:rsidRPr="004C2C6C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, </w:t>
            </w:r>
            <w:proofErr w:type="spellStart"/>
            <w:r w:rsidRPr="004C2C6C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and</w:t>
            </w:r>
            <w:proofErr w:type="spellEnd"/>
            <w:r w:rsidRPr="004C2C6C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4C2C6C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physical</w:t>
            </w:r>
            <w:proofErr w:type="spellEnd"/>
            <w:r w:rsidRPr="004C2C6C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4C2C6C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activity</w:t>
            </w:r>
            <w:proofErr w:type="spellEnd"/>
            <w:r w:rsidRPr="004C2C6C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. Human </w:t>
            </w:r>
            <w:proofErr w:type="spellStart"/>
            <w:r w:rsidRPr="004C2C6C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Kinetics</w:t>
            </w:r>
            <w:proofErr w:type="spellEnd"/>
            <w:r w:rsidRPr="004C2C6C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. </w:t>
            </w:r>
          </w:p>
          <w:p w14:paraId="1D110C4E" w14:textId="3BC81B23" w:rsidR="00132510" w:rsidRPr="004C2C6C" w:rsidRDefault="00132510" w:rsidP="004C2C6C">
            <w:pPr>
              <w:tabs>
                <w:tab w:val="left" w:pos="366"/>
              </w:tabs>
              <w:ind w:left="366" w:hanging="340"/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4C2C6C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Kovač, M., Jurak, G., Starc, G., Leskošek, B. in Stel, J. (2011). </w:t>
            </w:r>
            <w:proofErr w:type="spellStart"/>
            <w:r w:rsidRPr="004C2C6C">
              <w:rPr>
                <w:rFonts w:ascii="Calibri" w:eastAsia="Calibri" w:hAnsi="Calibri" w:cs="Calibri"/>
                <w:i/>
                <w:iCs/>
                <w:sz w:val="22"/>
                <w:szCs w:val="22"/>
                <w:lang w:eastAsia="sl-SI"/>
              </w:rPr>
              <w:t>Š</w:t>
            </w:r>
            <w:r w:rsidR="00067F79">
              <w:rPr>
                <w:rFonts w:ascii="Calibri" w:eastAsia="Calibri" w:hAnsi="Calibri" w:cs="Calibri"/>
                <w:i/>
                <w:iCs/>
                <w:sz w:val="22"/>
                <w:szCs w:val="22"/>
                <w:lang w:eastAsia="sl-SI"/>
              </w:rPr>
              <w:t>portnovzgojni</w:t>
            </w:r>
            <w:proofErr w:type="spellEnd"/>
            <w:r w:rsidR="00067F79">
              <w:rPr>
                <w:rFonts w:ascii="Calibri" w:eastAsia="Calibri" w:hAnsi="Calibri" w:cs="Calibri"/>
                <w:i/>
                <w:iCs/>
                <w:sz w:val="22"/>
                <w:szCs w:val="22"/>
                <w:lang w:eastAsia="sl-SI"/>
              </w:rPr>
              <w:t xml:space="preserve"> karton</w:t>
            </w:r>
            <w:r w:rsidRPr="004C2C6C">
              <w:rPr>
                <w:rFonts w:ascii="Calibri" w:eastAsia="Calibri" w:hAnsi="Calibri" w:cs="Calibri"/>
                <w:i/>
                <w:iCs/>
                <w:sz w:val="22"/>
                <w:szCs w:val="22"/>
                <w:lang w:eastAsia="sl-SI"/>
              </w:rPr>
              <w:t>, Diagnostika in ovrednotenje telesnega in gibalnega razvoja otrok in mladine v Sloveniji</w:t>
            </w:r>
            <w:r w:rsidRPr="004C2C6C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. Univerza v Ljubljani, Fakulteta za šport.</w:t>
            </w:r>
          </w:p>
          <w:p w14:paraId="31103C7C" w14:textId="77777777" w:rsidR="00E70531" w:rsidRPr="00462E6E" w:rsidRDefault="00E70531" w:rsidP="004C2C6C">
            <w:pPr>
              <w:ind w:hanging="340"/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</w:p>
          <w:p w14:paraId="0551CE90" w14:textId="77777777" w:rsidR="00930D80" w:rsidRPr="004C2C6C" w:rsidRDefault="00E70531" w:rsidP="004C2C6C">
            <w:pPr>
              <w:pStyle w:val="Telobesedila2"/>
              <w:ind w:hanging="340"/>
              <w:jc w:val="both"/>
              <w:rPr>
                <w:rFonts w:asciiTheme="minorHAnsi" w:hAnsiTheme="minorHAnsi" w:cstheme="minorHAnsi"/>
                <w:b w:val="0"/>
                <w:i/>
                <w:iCs/>
                <w:sz w:val="22"/>
                <w:szCs w:val="22"/>
                <w:lang w:val="it-IT"/>
              </w:rPr>
            </w:pPr>
            <w:r w:rsidRPr="004C2C6C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Dopolnilna literatura/</w:t>
            </w:r>
            <w:r w:rsidR="00930D80" w:rsidRPr="004C2C6C">
              <w:rPr>
                <w:rFonts w:ascii="Calibri" w:eastAsia="Calibri" w:hAnsi="Calibri" w:cs="Calibr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="00930D80" w:rsidRPr="004C2C6C">
              <w:rPr>
                <w:rFonts w:ascii="Calibri" w:eastAsia="Calibri" w:hAnsi="Calibri" w:cs="Calibri"/>
                <w:i/>
                <w:iCs/>
                <w:sz w:val="22"/>
                <w:szCs w:val="22"/>
                <w:lang w:eastAsia="sl-SI"/>
              </w:rPr>
              <w:t>Supplementary</w:t>
            </w:r>
            <w:proofErr w:type="spellEnd"/>
            <w:r w:rsidR="00930D80" w:rsidRPr="004C2C6C">
              <w:rPr>
                <w:rFonts w:ascii="Calibri" w:eastAsia="Calibri" w:hAnsi="Calibri" w:cs="Calibri"/>
                <w:i/>
                <w:iCs/>
                <w:sz w:val="22"/>
                <w:szCs w:val="22"/>
                <w:lang w:eastAsia="sl-SI"/>
              </w:rPr>
              <w:t xml:space="preserve"> literature:</w:t>
            </w:r>
          </w:p>
          <w:p w14:paraId="67368DE2" w14:textId="13C2EB50" w:rsidR="00E70531" w:rsidRPr="004C2C6C" w:rsidRDefault="00E70531" w:rsidP="004C2C6C">
            <w:pPr>
              <w:pStyle w:val="Telobesedila2"/>
              <w:ind w:left="224" w:hanging="3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  <w:lang w:val="it-IT"/>
              </w:rPr>
            </w:pPr>
            <w:proofErr w:type="spellStart"/>
            <w:r w:rsidRPr="004C2C6C">
              <w:rPr>
                <w:rFonts w:asciiTheme="minorHAnsi" w:hAnsiTheme="minorHAnsi" w:cstheme="minorHAnsi"/>
                <w:b w:val="0"/>
                <w:sz w:val="22"/>
                <w:szCs w:val="22"/>
                <w:lang w:val="it-IT"/>
              </w:rPr>
              <w:t>Pistotnik</w:t>
            </w:r>
            <w:proofErr w:type="spellEnd"/>
            <w:r w:rsidRPr="004C2C6C">
              <w:rPr>
                <w:rFonts w:asciiTheme="minorHAnsi" w:hAnsiTheme="minorHAnsi" w:cstheme="minorHAnsi"/>
                <w:b w:val="0"/>
                <w:sz w:val="22"/>
                <w:szCs w:val="22"/>
                <w:lang w:val="it-IT"/>
              </w:rPr>
              <w:t xml:space="preserve">, B., Pinter, S. in Dolenc, M. (2002). </w:t>
            </w:r>
            <w:proofErr w:type="spellStart"/>
            <w:r w:rsidRPr="004C2C6C">
              <w:rPr>
                <w:rFonts w:asciiTheme="minorHAnsi" w:hAnsiTheme="minorHAnsi" w:cstheme="minorHAnsi"/>
                <w:b w:val="0"/>
                <w:i/>
                <w:iCs/>
                <w:sz w:val="22"/>
                <w:szCs w:val="22"/>
                <w:lang w:val="it-IT"/>
              </w:rPr>
              <w:t>Gibalna</w:t>
            </w:r>
            <w:proofErr w:type="spellEnd"/>
            <w:r w:rsidRPr="004C2C6C">
              <w:rPr>
                <w:rFonts w:asciiTheme="minorHAnsi" w:hAnsiTheme="minorHAnsi" w:cstheme="minorHAnsi"/>
                <w:b w:val="0"/>
                <w:i/>
                <w:i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4C2C6C">
              <w:rPr>
                <w:rFonts w:asciiTheme="minorHAnsi" w:hAnsiTheme="minorHAnsi" w:cstheme="minorHAnsi"/>
                <w:b w:val="0"/>
                <w:i/>
                <w:iCs/>
                <w:sz w:val="22"/>
                <w:szCs w:val="22"/>
                <w:lang w:val="it-IT"/>
              </w:rPr>
              <w:t>abeceda</w:t>
            </w:r>
            <w:proofErr w:type="spellEnd"/>
            <w:r w:rsidRPr="004C2C6C">
              <w:rPr>
                <w:rFonts w:asciiTheme="minorHAnsi" w:hAnsiTheme="minorHAnsi" w:cstheme="minorHAnsi"/>
                <w:b w:val="0"/>
                <w:i/>
                <w:iCs/>
                <w:sz w:val="22"/>
                <w:szCs w:val="22"/>
                <w:lang w:val="it-IT"/>
              </w:rPr>
              <w:t>.</w:t>
            </w:r>
            <w:r w:rsidRPr="004C2C6C">
              <w:rPr>
                <w:rFonts w:asciiTheme="minorHAnsi" w:hAnsiTheme="minorHAnsi" w:cstheme="minorHAnsi"/>
                <w:b w:val="0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4C2C6C">
              <w:rPr>
                <w:rFonts w:asciiTheme="minorHAnsi" w:hAnsiTheme="minorHAnsi" w:cstheme="minorHAnsi"/>
                <w:b w:val="0"/>
                <w:sz w:val="22"/>
                <w:szCs w:val="22"/>
                <w:lang w:val="it-IT"/>
              </w:rPr>
              <w:t>Fakulteta</w:t>
            </w:r>
            <w:proofErr w:type="spellEnd"/>
            <w:r w:rsidRPr="004C2C6C">
              <w:rPr>
                <w:rFonts w:asciiTheme="minorHAnsi" w:hAnsiTheme="minorHAnsi" w:cstheme="minorHAnsi"/>
                <w:b w:val="0"/>
                <w:sz w:val="22"/>
                <w:szCs w:val="22"/>
                <w:lang w:val="it-IT"/>
              </w:rPr>
              <w:t xml:space="preserve"> za </w:t>
            </w:r>
            <w:proofErr w:type="spellStart"/>
            <w:r w:rsidRPr="004C2C6C">
              <w:rPr>
                <w:rFonts w:asciiTheme="minorHAnsi" w:hAnsiTheme="minorHAnsi" w:cstheme="minorHAnsi"/>
                <w:b w:val="0"/>
                <w:sz w:val="22"/>
                <w:szCs w:val="22"/>
                <w:lang w:val="it-IT"/>
              </w:rPr>
              <w:t>šport</w:t>
            </w:r>
            <w:proofErr w:type="spellEnd"/>
            <w:r w:rsidRPr="004C2C6C">
              <w:rPr>
                <w:rFonts w:asciiTheme="minorHAnsi" w:hAnsiTheme="minorHAnsi" w:cstheme="minorHAnsi"/>
                <w:b w:val="0"/>
                <w:sz w:val="22"/>
                <w:szCs w:val="22"/>
                <w:lang w:val="it-IT"/>
              </w:rPr>
              <w:t xml:space="preserve">. </w:t>
            </w:r>
            <w:proofErr w:type="spellStart"/>
            <w:r w:rsidRPr="004C2C6C">
              <w:rPr>
                <w:rFonts w:asciiTheme="minorHAnsi" w:hAnsiTheme="minorHAnsi" w:cstheme="minorHAnsi"/>
                <w:b w:val="0"/>
                <w:sz w:val="22"/>
                <w:szCs w:val="22"/>
                <w:lang w:val="it-IT"/>
              </w:rPr>
              <w:t>Inštitut</w:t>
            </w:r>
            <w:proofErr w:type="spellEnd"/>
            <w:r w:rsidRPr="004C2C6C">
              <w:rPr>
                <w:rFonts w:asciiTheme="minorHAnsi" w:hAnsiTheme="minorHAnsi" w:cstheme="minorHAnsi"/>
                <w:b w:val="0"/>
                <w:sz w:val="22"/>
                <w:szCs w:val="22"/>
                <w:lang w:val="it-IT"/>
              </w:rPr>
              <w:t xml:space="preserve"> za </w:t>
            </w:r>
            <w:proofErr w:type="spellStart"/>
            <w:r w:rsidRPr="004C2C6C">
              <w:rPr>
                <w:rFonts w:asciiTheme="minorHAnsi" w:hAnsiTheme="minorHAnsi" w:cstheme="minorHAnsi"/>
                <w:b w:val="0"/>
                <w:sz w:val="22"/>
                <w:szCs w:val="22"/>
                <w:lang w:val="it-IT"/>
              </w:rPr>
              <w:t>šport</w:t>
            </w:r>
            <w:proofErr w:type="spellEnd"/>
            <w:r w:rsidRPr="004C2C6C">
              <w:rPr>
                <w:rFonts w:asciiTheme="minorHAnsi" w:hAnsiTheme="minorHAnsi" w:cstheme="minorHAnsi"/>
                <w:b w:val="0"/>
                <w:sz w:val="22"/>
                <w:szCs w:val="22"/>
                <w:lang w:val="it-IT"/>
              </w:rPr>
              <w:t>.</w:t>
            </w:r>
          </w:p>
          <w:p w14:paraId="718B2DD1" w14:textId="7330C221" w:rsidR="00E70531" w:rsidRPr="004C2C6C" w:rsidRDefault="00E70531" w:rsidP="004C2C6C">
            <w:pPr>
              <w:shd w:val="clear" w:color="auto" w:fill="FFFFFF"/>
              <w:ind w:left="224" w:hanging="340"/>
              <w:jc w:val="both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4C2C6C">
              <w:rPr>
                <w:rFonts w:asciiTheme="minorHAnsi" w:hAnsiTheme="minorHAnsi" w:cstheme="minorHAnsi"/>
                <w:sz w:val="22"/>
                <w:szCs w:val="22"/>
              </w:rPr>
              <w:t xml:space="preserve">Pišot, R. in Šimunič, B. (2006). </w:t>
            </w:r>
            <w:r w:rsidRPr="004C2C6C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Vloga </w:t>
            </w:r>
            <w:proofErr w:type="spellStart"/>
            <w:r w:rsidRPr="004C2C6C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biomehanskih</w:t>
            </w:r>
            <w:proofErr w:type="spellEnd"/>
            <w:r w:rsidRPr="004C2C6C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lastnosti skeletnih mišic v gibalnem razvoju otroka</w:t>
            </w:r>
            <w:r w:rsidRPr="004C2C6C">
              <w:rPr>
                <w:rFonts w:asciiTheme="minorHAnsi" w:hAnsiTheme="minorHAnsi" w:cstheme="minorHAnsi"/>
                <w:sz w:val="22"/>
                <w:szCs w:val="22"/>
              </w:rPr>
              <w:t xml:space="preserve">. Založba </w:t>
            </w:r>
            <w:proofErr w:type="spellStart"/>
            <w:r w:rsidRPr="004C2C6C">
              <w:rPr>
                <w:rFonts w:asciiTheme="minorHAnsi" w:hAnsiTheme="minorHAnsi" w:cstheme="minorHAnsi"/>
                <w:sz w:val="22"/>
                <w:szCs w:val="22"/>
              </w:rPr>
              <w:t>Annales</w:t>
            </w:r>
            <w:proofErr w:type="spellEnd"/>
            <w:r w:rsidRPr="004C2C6C">
              <w:rPr>
                <w:rFonts w:asciiTheme="minorHAnsi" w:hAnsiTheme="minorHAnsi" w:cstheme="minorHAnsi"/>
                <w:sz w:val="22"/>
                <w:szCs w:val="22"/>
              </w:rPr>
              <w:t xml:space="preserve">, Univerza na Primorskem, Znanstveno-raziskovalno središče Koper, Inštitut za </w:t>
            </w:r>
            <w:proofErr w:type="spellStart"/>
            <w:r w:rsidRPr="004C2C6C">
              <w:rPr>
                <w:rFonts w:asciiTheme="minorHAnsi" w:hAnsiTheme="minorHAnsi" w:cstheme="minorHAnsi"/>
                <w:sz w:val="22"/>
                <w:szCs w:val="22"/>
              </w:rPr>
              <w:t>kineziološke</w:t>
            </w:r>
            <w:proofErr w:type="spellEnd"/>
            <w:r w:rsidRPr="004C2C6C">
              <w:rPr>
                <w:rFonts w:asciiTheme="minorHAnsi" w:hAnsiTheme="minorHAnsi" w:cstheme="minorHAnsi"/>
                <w:sz w:val="22"/>
                <w:szCs w:val="22"/>
              </w:rPr>
              <w:t xml:space="preserve"> raziskave.</w:t>
            </w:r>
          </w:p>
          <w:p w14:paraId="0BD3C3D5" w14:textId="77777777" w:rsidR="00E70531" w:rsidRPr="004C2C6C" w:rsidRDefault="00E70531" w:rsidP="004C2C6C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</w:p>
          <w:p w14:paraId="71762C75" w14:textId="77777777" w:rsidR="0082066C" w:rsidRPr="00462E6E" w:rsidRDefault="0082066C" w:rsidP="004C2C6C">
            <w:pPr>
              <w:tabs>
                <w:tab w:val="left" w:pos="0"/>
              </w:tabs>
              <w:ind w:hanging="340"/>
              <w:jc w:val="both"/>
              <w:rPr>
                <w:rFonts w:ascii="Calibri" w:eastAsia="Calibri" w:hAnsi="Calibri" w:cs="Calibri"/>
                <w:b/>
                <w:i/>
                <w:sz w:val="22"/>
                <w:szCs w:val="22"/>
                <w:u w:val="single"/>
                <w:lang w:eastAsia="sl-SI"/>
              </w:rPr>
            </w:pPr>
            <w:r w:rsidRPr="00462E6E">
              <w:rPr>
                <w:rFonts w:ascii="Calibri" w:eastAsia="Calibri" w:hAnsi="Calibri" w:cs="Calibri"/>
                <w:b/>
                <w:i/>
                <w:sz w:val="22"/>
                <w:szCs w:val="22"/>
                <w:u w:val="single"/>
                <w:lang w:eastAsia="sl-SI"/>
              </w:rPr>
              <w:lastRenderedPageBreak/>
              <w:t>Dodatna literatura/</w:t>
            </w:r>
            <w:r w:rsidRPr="004C2C6C">
              <w:rPr>
                <w:sz w:val="22"/>
                <w:szCs w:val="22"/>
              </w:rPr>
              <w:t xml:space="preserve"> </w:t>
            </w:r>
            <w:proofErr w:type="spellStart"/>
            <w:r w:rsidRPr="00462E6E">
              <w:rPr>
                <w:rFonts w:ascii="Calibri" w:eastAsia="Calibri" w:hAnsi="Calibri" w:cs="Calibri"/>
                <w:b/>
                <w:i/>
                <w:sz w:val="22"/>
                <w:szCs w:val="22"/>
                <w:u w:val="single"/>
                <w:lang w:eastAsia="sl-SI"/>
              </w:rPr>
              <w:t>Additional</w:t>
            </w:r>
            <w:proofErr w:type="spellEnd"/>
            <w:r w:rsidRPr="00462E6E">
              <w:rPr>
                <w:rFonts w:ascii="Calibri" w:eastAsia="Calibri" w:hAnsi="Calibri" w:cs="Calibri"/>
                <w:b/>
                <w:i/>
                <w:sz w:val="22"/>
                <w:szCs w:val="22"/>
                <w:u w:val="single"/>
                <w:lang w:eastAsia="sl-SI"/>
              </w:rPr>
              <w:t xml:space="preserve"> literature</w:t>
            </w:r>
          </w:p>
          <w:p w14:paraId="1FD4C29D" w14:textId="2758620E" w:rsidR="00D821F3" w:rsidRPr="00462E6E" w:rsidRDefault="00D821F3" w:rsidP="004C2C6C">
            <w:pPr>
              <w:tabs>
                <w:tab w:val="left" w:pos="366"/>
              </w:tabs>
              <w:ind w:left="366" w:hanging="340"/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462E6E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Videmšek, M. in Pišot, R. (2007). </w:t>
            </w:r>
            <w:r w:rsidRPr="00462E6E">
              <w:rPr>
                <w:rFonts w:ascii="Calibri" w:eastAsia="Calibri" w:hAnsi="Calibri" w:cs="Calibri"/>
                <w:i/>
                <w:sz w:val="22"/>
                <w:szCs w:val="22"/>
                <w:lang w:eastAsia="sl-SI"/>
              </w:rPr>
              <w:t>Šport za najmlajše</w:t>
            </w:r>
            <w:r w:rsidRPr="00462E6E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. Univerza v Ljubljani, Fakulteta za šport, Inštitut za šport.</w:t>
            </w:r>
          </w:p>
          <w:p w14:paraId="403ABCC1" w14:textId="04B670E8" w:rsidR="00D821F3" w:rsidRPr="00462E6E" w:rsidRDefault="00D821F3" w:rsidP="004C2C6C">
            <w:pPr>
              <w:tabs>
                <w:tab w:val="left" w:pos="366"/>
              </w:tabs>
              <w:ind w:left="366" w:hanging="340"/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462E6E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Pišot, R. in Jelovčan, G. (2007). </w:t>
            </w:r>
            <w:r w:rsidRPr="00462E6E">
              <w:rPr>
                <w:rFonts w:ascii="Calibri" w:eastAsia="Calibri" w:hAnsi="Calibri" w:cs="Calibri"/>
                <w:i/>
                <w:sz w:val="22"/>
                <w:szCs w:val="22"/>
                <w:lang w:eastAsia="sl-SI"/>
              </w:rPr>
              <w:t>Vsebine gibalne/športne vzgoje v predšolskem obdobju</w:t>
            </w:r>
            <w:r w:rsidRPr="00462E6E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. Založba </w:t>
            </w:r>
            <w:proofErr w:type="spellStart"/>
            <w:r w:rsidRPr="00462E6E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Annales</w:t>
            </w:r>
            <w:proofErr w:type="spellEnd"/>
            <w:r w:rsidRPr="00462E6E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, Univerza na Primorskem, Znanstveno-raziskovalno središče Koper, Inštitut za </w:t>
            </w:r>
            <w:proofErr w:type="spellStart"/>
            <w:r w:rsidRPr="00462E6E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kineziološke</w:t>
            </w:r>
            <w:proofErr w:type="spellEnd"/>
            <w:r w:rsidRPr="00462E6E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raziskave.</w:t>
            </w:r>
          </w:p>
          <w:p w14:paraId="2868090A" w14:textId="66162223" w:rsidR="00D821F3" w:rsidRPr="00462E6E" w:rsidRDefault="00D821F3" w:rsidP="004C2C6C">
            <w:pPr>
              <w:tabs>
                <w:tab w:val="left" w:pos="366"/>
              </w:tabs>
              <w:ind w:left="366" w:hanging="340"/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462E6E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Videmšek, M. in </w:t>
            </w:r>
            <w:proofErr w:type="spellStart"/>
            <w:r w:rsidRPr="00462E6E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Stančevič</w:t>
            </w:r>
            <w:proofErr w:type="spellEnd"/>
            <w:r w:rsidRPr="00462E6E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, B. (2004). </w:t>
            </w:r>
            <w:r w:rsidRPr="00462E6E">
              <w:rPr>
                <w:rFonts w:ascii="Calibri" w:eastAsia="Calibri" w:hAnsi="Calibri" w:cs="Calibri"/>
                <w:i/>
                <w:sz w:val="22"/>
                <w:szCs w:val="22"/>
                <w:lang w:eastAsia="sl-SI"/>
              </w:rPr>
              <w:t>Popestrimo športno vzgojo</w:t>
            </w:r>
            <w:r w:rsidRPr="00462E6E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. Fakulteta za šport.</w:t>
            </w:r>
          </w:p>
          <w:p w14:paraId="3A2F7EB4" w14:textId="7A2878D8" w:rsidR="00D821F3" w:rsidRPr="00462E6E" w:rsidRDefault="00D821F3" w:rsidP="004C2C6C">
            <w:pPr>
              <w:tabs>
                <w:tab w:val="left" w:pos="366"/>
              </w:tabs>
              <w:ind w:left="366" w:hanging="340"/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462E6E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Tancig, S. (1987). </w:t>
            </w:r>
            <w:r w:rsidRPr="00462E6E">
              <w:rPr>
                <w:rFonts w:ascii="Calibri" w:eastAsia="Calibri" w:hAnsi="Calibri" w:cs="Calibri"/>
                <w:i/>
                <w:sz w:val="22"/>
                <w:szCs w:val="22"/>
                <w:lang w:eastAsia="sl-SI"/>
              </w:rPr>
              <w:t>Izbrana poglavja iz psihologije telesne vzgoje in športa</w:t>
            </w:r>
            <w:r w:rsidRPr="00462E6E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. Fakulteta za telesno kulturo.</w:t>
            </w:r>
          </w:p>
        </w:tc>
      </w:tr>
      <w:tr w:rsidR="00D821F3" w:rsidRPr="008F7095" w14:paraId="1F71041C" w14:textId="77777777" w:rsidTr="006D0CCF">
        <w:trPr>
          <w:trHeight w:val="73"/>
        </w:trPr>
        <w:tc>
          <w:tcPr>
            <w:tcW w:w="47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DEED3D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b/>
                <w:bCs/>
                <w:sz w:val="22"/>
                <w:szCs w:val="22"/>
                <w:lang w:eastAsia="sl-SI"/>
              </w:rPr>
            </w:pPr>
          </w:p>
          <w:p w14:paraId="004005FF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3332AA08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B1B6B2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</w:p>
          <w:p w14:paraId="71BA9EF5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 w:eastAsia="sl-SI"/>
              </w:rPr>
              <w:t>Objectives and competences</w:t>
            </w: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:</w:t>
            </w:r>
          </w:p>
        </w:tc>
      </w:tr>
      <w:tr w:rsidR="00D821F3" w:rsidRPr="008F7095" w14:paraId="1391E18C" w14:textId="77777777" w:rsidTr="006D0CCF">
        <w:trPr>
          <w:trHeight w:val="1838"/>
        </w:trPr>
        <w:tc>
          <w:tcPr>
            <w:tcW w:w="4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75740" w14:textId="77777777" w:rsidR="00D821F3" w:rsidRPr="008F7095" w:rsidRDefault="00D821F3" w:rsidP="006D0CCF">
            <w:pPr>
              <w:ind w:left="357"/>
              <w:jc w:val="both"/>
              <w:rPr>
                <w:rFonts w:ascii="Calibri" w:eastAsia="Calibri" w:hAnsi="Calibri" w:cs="Calibri"/>
                <w:b/>
                <w:i/>
                <w:sz w:val="22"/>
                <w:szCs w:val="22"/>
                <w:u w:val="single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i/>
                <w:sz w:val="22"/>
                <w:szCs w:val="22"/>
                <w:u w:val="single"/>
                <w:lang w:eastAsia="sl-SI"/>
              </w:rPr>
              <w:t>Cilji</w:t>
            </w:r>
          </w:p>
          <w:p w14:paraId="0D9B0B1E" w14:textId="77777777" w:rsidR="00D821F3" w:rsidRPr="008F7095" w:rsidRDefault="00D821F3" w:rsidP="00D821F3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ind w:left="0" w:firstLine="0"/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spoznati glavne značilnosti sodobnega življenjskega sloga, pomen kroničnih nenalezljivih bolezni ter vlogo osveščanja posameznika za zdrav življenjski slog;</w:t>
            </w:r>
          </w:p>
          <w:p w14:paraId="100641B6" w14:textId="77777777" w:rsidR="00D821F3" w:rsidRPr="008F7095" w:rsidRDefault="00D821F3" w:rsidP="00D821F3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ind w:left="0" w:firstLine="0"/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spoznati in razumeti vpliv in vlogo gibalnih/športnih aktivnosti v celostnem razvoju otroka in mladostnika;</w:t>
            </w:r>
          </w:p>
          <w:p w14:paraId="5B13A55A" w14:textId="77777777" w:rsidR="00D821F3" w:rsidRPr="008F7095" w:rsidRDefault="00D821F3" w:rsidP="00D821F3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ind w:left="0" w:firstLine="0"/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razumeti vlogo gibalnih/športnih aktivnosti v življenju posameznika od filogeneze do ontogeneze; gibalna/športna dejavnost kot dejavnik trajnega razvoja in kakovosti življenja posameznika;</w:t>
            </w:r>
          </w:p>
          <w:p w14:paraId="1BBB5D6A" w14:textId="77777777" w:rsidR="00D821F3" w:rsidRPr="008F7095" w:rsidRDefault="00D821F3" w:rsidP="00D821F3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ind w:left="0" w:firstLine="0"/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spoznati in poglobiti znanja o zakonitostih otrokovega motoričnega razvoja, v dialektični povezanosti s kognitivnimi,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konativnimi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in antropološkimi dimenzijami, kar omogoča študentom spoznati neločljivost posameznih komponent razvoja;</w:t>
            </w:r>
          </w:p>
          <w:p w14:paraId="7DFB7EAD" w14:textId="77777777" w:rsidR="00D821F3" w:rsidRPr="008F7095" w:rsidRDefault="00D821F3" w:rsidP="00D821F3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ind w:left="0" w:firstLine="0"/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spoznati modele raziskovanja v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kineziologiji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in zbiranja informacij o morfološkem in motoričnem statusu otroka. </w:t>
            </w:r>
          </w:p>
          <w:p w14:paraId="3437A484" w14:textId="77777777" w:rsidR="00D821F3" w:rsidRPr="008F7095" w:rsidRDefault="00D821F3" w:rsidP="006D0CCF">
            <w:pPr>
              <w:ind w:left="357"/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</w:p>
          <w:p w14:paraId="55AF248F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b/>
                <w:i/>
                <w:sz w:val="22"/>
                <w:szCs w:val="22"/>
                <w:u w:val="single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i/>
                <w:sz w:val="22"/>
                <w:szCs w:val="22"/>
                <w:u w:val="single"/>
                <w:lang w:eastAsia="sl-SI"/>
              </w:rPr>
              <w:t>Splošne kompetence</w:t>
            </w:r>
          </w:p>
          <w:p w14:paraId="3B1A5C2A" w14:textId="77777777" w:rsidR="00D821F3" w:rsidRPr="008F7095" w:rsidRDefault="00D821F3" w:rsidP="00D821F3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ind w:left="0" w:firstLine="0"/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upoštevanje razvojnih značilnosti ter individualnih razlik učencev pri spodbujanju uspešnega učenja, ustrezno uporabljanje različnih načinov spremljanja in preverjanja napredka učencev v skladu s cilji ter dajanje konstruktivne povratne informacije, </w:t>
            </w:r>
          </w:p>
          <w:p w14:paraId="7D4E8568" w14:textId="77777777" w:rsidR="00D821F3" w:rsidRPr="008F7095" w:rsidRDefault="00D821F3" w:rsidP="00D821F3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ind w:left="0" w:firstLine="0"/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prepoznavanje učencev s posebnimi potrebami ter v sodelovanju z drugimi učitelji in strokovnjaki prilagajanje dela njihovim posebnostim. </w:t>
            </w:r>
          </w:p>
          <w:p w14:paraId="4860D1EE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</w:p>
          <w:p w14:paraId="456267B6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b/>
                <w:i/>
                <w:sz w:val="22"/>
                <w:szCs w:val="22"/>
                <w:u w:val="single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i/>
                <w:sz w:val="22"/>
                <w:szCs w:val="22"/>
                <w:u w:val="single"/>
                <w:lang w:eastAsia="sl-SI"/>
              </w:rPr>
              <w:t>Specifične kompetence</w:t>
            </w:r>
          </w:p>
          <w:p w14:paraId="6B317932" w14:textId="77777777" w:rsidR="00D821F3" w:rsidRPr="008F7095" w:rsidRDefault="00D821F3" w:rsidP="00D821F3">
            <w:pPr>
              <w:numPr>
                <w:ilvl w:val="0"/>
                <w:numId w:val="2"/>
              </w:num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Razvijanje komunikacije z otroki v različnih starostnih obdobjih in odraslimi in s tem povečevanje možnosti za zaposlitev, nadaljnje izobraževanje in prostočasne aktivnosti;</w:t>
            </w:r>
          </w:p>
          <w:p w14:paraId="64036953" w14:textId="77777777" w:rsidR="00D821F3" w:rsidRPr="008F7095" w:rsidRDefault="00D821F3" w:rsidP="00D821F3">
            <w:pPr>
              <w:numPr>
                <w:ilvl w:val="0"/>
                <w:numId w:val="2"/>
              </w:num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lastRenderedPageBreak/>
              <w:t>Študent si pridobi znanja za uporabo gibalne dejavnosti, kot sredstvo vzgojnega vplivanja in oblikovanja osebnosti; pridobivanje in strukturiranje gibalnih izkušenj;</w:t>
            </w:r>
          </w:p>
          <w:p w14:paraId="71EC8039" w14:textId="77777777" w:rsidR="00D821F3" w:rsidRPr="008F7095" w:rsidRDefault="00D821F3" w:rsidP="00D821F3">
            <w:pPr>
              <w:numPr>
                <w:ilvl w:val="0"/>
                <w:numId w:val="2"/>
              </w:num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Razumevanje metodičnega področja športa  ter pridobitev praktičnih znanj za poučevanje športa otrok prve in druge triade osnovne šole.</w:t>
            </w:r>
          </w:p>
          <w:p w14:paraId="18FFFA34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2E5B28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BE533" w14:textId="77777777" w:rsidR="00D821F3" w:rsidRPr="008F7095" w:rsidRDefault="00D821F3" w:rsidP="006D0CCF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b/>
                <w:i/>
                <w:color w:val="000000"/>
                <w:sz w:val="22"/>
                <w:szCs w:val="22"/>
                <w:u w:val="single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b/>
                <w:i/>
                <w:color w:val="000000"/>
                <w:sz w:val="22"/>
                <w:szCs w:val="22"/>
                <w:u w:val="single"/>
                <w:lang w:eastAsia="sl-SI"/>
              </w:rPr>
              <w:t>Objectives</w:t>
            </w:r>
            <w:proofErr w:type="spellEnd"/>
            <w:r w:rsidRPr="008F7095">
              <w:rPr>
                <w:rFonts w:ascii="Calibri" w:eastAsia="Calibri" w:hAnsi="Calibri" w:cs="Calibri"/>
                <w:b/>
                <w:i/>
                <w:color w:val="000000"/>
                <w:sz w:val="22"/>
                <w:szCs w:val="22"/>
                <w:u w:val="single"/>
                <w:lang w:eastAsia="sl-SI"/>
              </w:rPr>
              <w:t>:</w:t>
            </w:r>
          </w:p>
          <w:p w14:paraId="66449CEF" w14:textId="77777777" w:rsidR="00D821F3" w:rsidRPr="008F7095" w:rsidRDefault="00D821F3" w:rsidP="00D821F3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ind w:left="0" w:hanging="54"/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to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get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to know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the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main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features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of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modern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lifestyle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,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the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importance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of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chronic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non-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communicable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diseases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and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the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role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of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individual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awareness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of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a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healthy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lifestyle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; </w:t>
            </w:r>
          </w:p>
          <w:p w14:paraId="71455AA2" w14:textId="77777777" w:rsidR="00D821F3" w:rsidRPr="008F7095" w:rsidRDefault="00D821F3" w:rsidP="00D821F3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ind w:left="0" w:hanging="54"/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to know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and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understand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the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impact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and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role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of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physical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/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sports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activities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in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the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integrated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development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of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children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and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adolescents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;</w:t>
            </w:r>
          </w:p>
          <w:p w14:paraId="0CB2E294" w14:textId="77777777" w:rsidR="00D821F3" w:rsidRPr="008F7095" w:rsidRDefault="00D821F3" w:rsidP="00D821F3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ind w:left="0" w:hanging="54"/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to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understand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the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role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of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physical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/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sport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activity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in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the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life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of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an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individual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from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phylogenies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to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ontogenesis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;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physical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/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sport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activity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as a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factor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of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sustainable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development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and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quality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of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life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of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individuals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;</w:t>
            </w:r>
          </w:p>
          <w:p w14:paraId="45AB06A1" w14:textId="77777777" w:rsidR="00D821F3" w:rsidRPr="008F7095" w:rsidRDefault="00D821F3" w:rsidP="00D821F3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ind w:left="0" w:hanging="54"/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to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learn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and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deepen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the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knowledge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of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the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laws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of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child’s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motor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development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, in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dialectical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relation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with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cognitive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,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conative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and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anthropological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dimensions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,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which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allow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students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to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learn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about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indivisibility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of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individual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components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of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development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;</w:t>
            </w:r>
          </w:p>
          <w:p w14:paraId="4D2A378A" w14:textId="77777777" w:rsidR="00D821F3" w:rsidRPr="008F7095" w:rsidRDefault="00D821F3" w:rsidP="00D821F3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ind w:left="0" w:hanging="54"/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to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learn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the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models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of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research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in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kinesiology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and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gathering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information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on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the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morphological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and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motor status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of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children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. </w:t>
            </w:r>
          </w:p>
          <w:p w14:paraId="67A175EF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</w:p>
          <w:p w14:paraId="383632A2" w14:textId="77777777" w:rsidR="00D821F3" w:rsidRPr="008F7095" w:rsidRDefault="00D821F3" w:rsidP="006D0CCF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b/>
                <w:i/>
                <w:color w:val="000000"/>
                <w:sz w:val="22"/>
                <w:szCs w:val="22"/>
                <w:u w:val="single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i/>
                <w:color w:val="000000"/>
                <w:sz w:val="22"/>
                <w:szCs w:val="22"/>
                <w:u w:val="single"/>
                <w:lang w:eastAsia="sl-SI"/>
              </w:rPr>
              <w:t xml:space="preserve">General </w:t>
            </w:r>
            <w:proofErr w:type="spellStart"/>
            <w:r w:rsidRPr="008F7095">
              <w:rPr>
                <w:rFonts w:ascii="Calibri" w:eastAsia="Calibri" w:hAnsi="Calibri" w:cs="Calibri"/>
                <w:b/>
                <w:i/>
                <w:color w:val="000000"/>
                <w:sz w:val="22"/>
                <w:szCs w:val="22"/>
                <w:u w:val="single"/>
                <w:lang w:eastAsia="sl-SI"/>
              </w:rPr>
              <w:t>competences</w:t>
            </w:r>
            <w:proofErr w:type="spellEnd"/>
            <w:r w:rsidRPr="008F7095">
              <w:rPr>
                <w:rFonts w:ascii="Calibri" w:eastAsia="Calibri" w:hAnsi="Calibri" w:cs="Calibri"/>
                <w:b/>
                <w:i/>
                <w:color w:val="000000"/>
                <w:sz w:val="22"/>
                <w:szCs w:val="22"/>
                <w:u w:val="single"/>
                <w:lang w:eastAsia="sl-SI"/>
              </w:rPr>
              <w:t xml:space="preserve">: </w:t>
            </w:r>
          </w:p>
          <w:p w14:paraId="12413E68" w14:textId="77777777" w:rsidR="00D821F3" w:rsidRPr="008F7095" w:rsidRDefault="00D821F3" w:rsidP="00D821F3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ind w:left="0" w:firstLine="0"/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consideration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of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developmental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characteristics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and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individual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differences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of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learners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in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promoting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successful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learning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,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proper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use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of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various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methods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of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monitoring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and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examining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the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progress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of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pupils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in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accordance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with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the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objectives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and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providing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constructive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feedback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, </w:t>
            </w:r>
          </w:p>
          <w:p w14:paraId="6C03CF2E" w14:textId="77777777" w:rsidR="00D821F3" w:rsidRPr="008F7095" w:rsidRDefault="00D821F3" w:rsidP="00D821F3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ind w:left="0" w:firstLine="0"/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dentification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of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pupils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with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special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needs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and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—in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collaboration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with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other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teachers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and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professionals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—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adapting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the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work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to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their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specificities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.</w:t>
            </w:r>
          </w:p>
          <w:p w14:paraId="693008C7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</w:p>
          <w:p w14:paraId="72CD97E0" w14:textId="77777777" w:rsidR="00D821F3" w:rsidRPr="008F7095" w:rsidRDefault="00D821F3" w:rsidP="006D0CCF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b/>
                <w:i/>
                <w:color w:val="000000"/>
                <w:sz w:val="22"/>
                <w:szCs w:val="22"/>
                <w:u w:val="single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b/>
                <w:i/>
                <w:color w:val="000000"/>
                <w:sz w:val="22"/>
                <w:szCs w:val="22"/>
                <w:u w:val="single"/>
                <w:lang w:eastAsia="sl-SI"/>
              </w:rPr>
              <w:t>Specific</w:t>
            </w:r>
            <w:proofErr w:type="spellEnd"/>
            <w:r w:rsidRPr="008F7095">
              <w:rPr>
                <w:rFonts w:ascii="Calibri" w:eastAsia="Calibri" w:hAnsi="Calibri" w:cs="Calibri"/>
                <w:b/>
                <w:i/>
                <w:color w:val="000000"/>
                <w:sz w:val="22"/>
                <w:szCs w:val="22"/>
                <w:u w:val="single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b/>
                <w:i/>
                <w:color w:val="000000"/>
                <w:sz w:val="22"/>
                <w:szCs w:val="22"/>
                <w:u w:val="single"/>
                <w:lang w:eastAsia="sl-SI"/>
              </w:rPr>
              <w:t>competences</w:t>
            </w:r>
            <w:proofErr w:type="spellEnd"/>
            <w:r w:rsidRPr="008F7095">
              <w:rPr>
                <w:rFonts w:ascii="Calibri" w:eastAsia="Calibri" w:hAnsi="Calibri" w:cs="Calibri"/>
                <w:b/>
                <w:i/>
                <w:color w:val="000000"/>
                <w:sz w:val="22"/>
                <w:szCs w:val="22"/>
                <w:u w:val="single"/>
                <w:lang w:eastAsia="sl-SI"/>
              </w:rPr>
              <w:t xml:space="preserve">: </w:t>
            </w:r>
          </w:p>
          <w:p w14:paraId="5448678E" w14:textId="77777777" w:rsidR="00D821F3" w:rsidRPr="008F7095" w:rsidRDefault="00D821F3" w:rsidP="00D821F3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ind w:left="0" w:firstLine="0"/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developing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the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awareness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of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the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importance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and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role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of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appropriate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content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of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physical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/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sports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activity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in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the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life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of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human;</w:t>
            </w:r>
          </w:p>
          <w:p w14:paraId="78B9A419" w14:textId="77777777" w:rsidR="00D821F3" w:rsidRPr="008F7095" w:rsidRDefault="00D821F3" w:rsidP="00D821F3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ind w:left="0" w:firstLine="0"/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lastRenderedPageBreak/>
              <w:t>understanding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and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acquiring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the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fundamental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strategies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to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sensitise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children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and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youth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for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a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healthy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and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active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lifestyle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. </w:t>
            </w:r>
          </w:p>
          <w:p w14:paraId="04D95A68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</w:p>
          <w:p w14:paraId="216DFD0F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</w:p>
        </w:tc>
      </w:tr>
      <w:tr w:rsidR="00D821F3" w:rsidRPr="008F7095" w14:paraId="60DD0414" w14:textId="77777777" w:rsidTr="006D0CCF">
        <w:trPr>
          <w:trHeight w:val="117"/>
        </w:trPr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867B12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</w:p>
          <w:p w14:paraId="682C38C1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Predvideni študijski rezultati:</w:t>
            </w:r>
          </w:p>
        </w:tc>
        <w:tc>
          <w:tcPr>
            <w:tcW w:w="142" w:type="dxa"/>
          </w:tcPr>
          <w:p w14:paraId="038A2E71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</w:p>
          <w:p w14:paraId="67244EDC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F23565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</w:p>
          <w:p w14:paraId="44F75DF9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Intended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learning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outcomes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:</w:t>
            </w:r>
          </w:p>
        </w:tc>
      </w:tr>
      <w:tr w:rsidR="00D821F3" w:rsidRPr="008F7095" w14:paraId="5581282F" w14:textId="77777777" w:rsidTr="006D0CCF">
        <w:trPr>
          <w:trHeight w:val="1387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9F25F51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Znanje in razumevanje:</w:t>
            </w:r>
          </w:p>
          <w:p w14:paraId="023F570F" w14:textId="77777777" w:rsidR="00D821F3" w:rsidRPr="008F7095" w:rsidRDefault="00D821F3" w:rsidP="00D821F3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ind w:left="0" w:firstLine="0"/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Študent/-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ka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pridobi temeljna znanja o pomenu in vlogi gibalne/športne aktivnosti v današnjem življenju in spozna možnosti osveščanja in vzgajanja otrok in mladostnikov v zdravem življenjskem slogu kot dejavniku kakovosti življenja. 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FB8981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</w:p>
          <w:p w14:paraId="16D6F668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</w:p>
          <w:p w14:paraId="4FB7A469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32B2590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Knowledge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and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understanding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:</w:t>
            </w:r>
          </w:p>
          <w:p w14:paraId="394CE1DA" w14:textId="77777777" w:rsidR="00D821F3" w:rsidRPr="008F7095" w:rsidRDefault="00D821F3" w:rsidP="00D821F3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ind w:left="0" w:firstLine="0"/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The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students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acquire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the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basic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knowledge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of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the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significance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and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role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of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physical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/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sports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activities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in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today’s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life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and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learn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the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possibilities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of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awareness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raising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an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educating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children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and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adolescents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in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healthy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life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style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as a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factor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of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quality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of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life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.</w:t>
            </w:r>
          </w:p>
        </w:tc>
      </w:tr>
      <w:tr w:rsidR="00D821F3" w:rsidRPr="008F7095" w14:paraId="1F4A98BF" w14:textId="77777777" w:rsidTr="006D0CCF">
        <w:trPr>
          <w:trHeight w:val="80"/>
        </w:trPr>
        <w:tc>
          <w:tcPr>
            <w:tcW w:w="47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F718F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E456A9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D77D2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</w:p>
        </w:tc>
      </w:tr>
      <w:tr w:rsidR="00D821F3" w:rsidRPr="008F7095" w14:paraId="389B8311" w14:textId="77777777" w:rsidTr="006D0CCF"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D2889E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</w:p>
          <w:p w14:paraId="26CFD5D7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Metode poučevanja in učenja:</w:t>
            </w:r>
          </w:p>
        </w:tc>
        <w:tc>
          <w:tcPr>
            <w:tcW w:w="142" w:type="dxa"/>
          </w:tcPr>
          <w:p w14:paraId="0E4B54AD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</w:p>
          <w:p w14:paraId="7AFC33D5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5D5B0E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</w:p>
          <w:p w14:paraId="707AF87B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Learning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and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teaching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methods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:</w:t>
            </w:r>
          </w:p>
        </w:tc>
      </w:tr>
      <w:tr w:rsidR="00D821F3" w:rsidRPr="008F7095" w14:paraId="4913597F" w14:textId="77777777" w:rsidTr="006D0CCF">
        <w:trPr>
          <w:trHeight w:val="828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FEABC" w14:textId="77777777" w:rsidR="00D821F3" w:rsidRPr="008F7095" w:rsidRDefault="00D821F3" w:rsidP="00D821F3">
            <w:pPr>
              <w:numPr>
                <w:ilvl w:val="0"/>
                <w:numId w:val="3"/>
              </w:numPr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Predavanja</w:t>
            </w:r>
          </w:p>
          <w:p w14:paraId="34DCF3AE" w14:textId="77777777" w:rsidR="00D821F3" w:rsidRPr="008F7095" w:rsidRDefault="00D821F3" w:rsidP="00D821F3">
            <w:pPr>
              <w:numPr>
                <w:ilvl w:val="0"/>
                <w:numId w:val="3"/>
              </w:numPr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Laboratorijske vaje</w:t>
            </w:r>
          </w:p>
          <w:p w14:paraId="1B7D3BB2" w14:textId="77777777" w:rsidR="00D821F3" w:rsidRPr="008F7095" w:rsidRDefault="00D821F3" w:rsidP="00D821F3">
            <w:pPr>
              <w:numPr>
                <w:ilvl w:val="0"/>
                <w:numId w:val="3"/>
              </w:numPr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Seminar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67DB34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134ED" w14:textId="77777777" w:rsidR="00D821F3" w:rsidRPr="008F7095" w:rsidRDefault="00D821F3" w:rsidP="00D821F3">
            <w:pPr>
              <w:numPr>
                <w:ilvl w:val="0"/>
                <w:numId w:val="3"/>
              </w:num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Lectures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,</w:t>
            </w:r>
          </w:p>
          <w:p w14:paraId="03685C8A" w14:textId="77777777" w:rsidR="00D821F3" w:rsidRPr="008F7095" w:rsidRDefault="00D821F3" w:rsidP="00D821F3">
            <w:pPr>
              <w:numPr>
                <w:ilvl w:val="0"/>
                <w:numId w:val="3"/>
              </w:num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Exercises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work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,</w:t>
            </w:r>
          </w:p>
          <w:p w14:paraId="55B2D7F3" w14:textId="77777777" w:rsidR="00D821F3" w:rsidRPr="008F7095" w:rsidRDefault="00D821F3" w:rsidP="00D821F3">
            <w:pPr>
              <w:numPr>
                <w:ilvl w:val="0"/>
                <w:numId w:val="3"/>
              </w:num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Seminar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work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.</w:t>
            </w:r>
          </w:p>
        </w:tc>
      </w:tr>
      <w:tr w:rsidR="00D821F3" w:rsidRPr="008F7095" w14:paraId="2B575A0B" w14:textId="77777777" w:rsidTr="006D0CCF">
        <w:tc>
          <w:tcPr>
            <w:tcW w:w="40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5D3D46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</w:p>
          <w:p w14:paraId="42045BA1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</w:p>
          <w:p w14:paraId="3C3C07FB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0AEF83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</w:p>
          <w:p w14:paraId="4C9371CB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</w:p>
          <w:p w14:paraId="4F816697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Delež (v %) /</w:t>
            </w:r>
          </w:p>
          <w:p w14:paraId="324993A3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Weight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(in %)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B19374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</w:p>
          <w:p w14:paraId="7672AEAA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</w:p>
          <w:p w14:paraId="28A3B4AF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Assessment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:</w:t>
            </w:r>
          </w:p>
        </w:tc>
      </w:tr>
      <w:tr w:rsidR="00D821F3" w:rsidRPr="008F7095" w14:paraId="54A3F099" w14:textId="77777777" w:rsidTr="006D0CCF">
        <w:trPr>
          <w:trHeight w:val="716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621E0" w14:textId="77777777" w:rsidR="00D821F3" w:rsidRPr="008F7095" w:rsidRDefault="00D821F3" w:rsidP="006D0CCF">
            <w:pPr>
              <w:rPr>
                <w:rFonts w:ascii="Calibri" w:hAnsi="Calibri" w:cs="Calibri"/>
                <w:bCs/>
                <w:sz w:val="22"/>
                <w:szCs w:val="22"/>
                <w:lang w:eastAsia="sl-SI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  <w:lang w:eastAsia="sl-SI"/>
              </w:rPr>
              <w:t>Načini (pisni izpit, ustno izpraševanje, naloge, projekt)</w:t>
            </w:r>
          </w:p>
          <w:p w14:paraId="3EEE6BF6" w14:textId="77777777" w:rsidR="00D821F3" w:rsidRPr="008F7095" w:rsidRDefault="00D821F3" w:rsidP="00D821F3">
            <w:pPr>
              <w:numPr>
                <w:ilvl w:val="0"/>
                <w:numId w:val="4"/>
              </w:numPr>
              <w:rPr>
                <w:rFonts w:ascii="Calibri" w:hAnsi="Calibri" w:cs="Calibri"/>
                <w:bCs/>
                <w:sz w:val="22"/>
                <w:szCs w:val="22"/>
                <w:lang w:eastAsia="sl-SI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  <w:lang w:eastAsia="sl-SI"/>
              </w:rPr>
              <w:t>pisni ali ustni teoretični izpit (po dveh kolokvijih)</w:t>
            </w:r>
          </w:p>
          <w:p w14:paraId="5BB0912F" w14:textId="77777777" w:rsidR="00D821F3" w:rsidRPr="008F7095" w:rsidRDefault="00D821F3" w:rsidP="00D821F3">
            <w:pPr>
              <w:numPr>
                <w:ilvl w:val="0"/>
                <w:numId w:val="4"/>
              </w:numPr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  <w:t>seminarska naloga.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BEA998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</w:p>
          <w:p w14:paraId="707CE6CF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</w:p>
          <w:p w14:paraId="02AF950E" w14:textId="77777777" w:rsidR="00D821F3" w:rsidRPr="008F7095" w:rsidRDefault="00D821F3" w:rsidP="006D0CCF">
            <w:pPr>
              <w:jc w:val="center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60%</w:t>
            </w:r>
          </w:p>
          <w:p w14:paraId="24F5E552" w14:textId="77777777" w:rsidR="00D821F3" w:rsidRPr="008F7095" w:rsidRDefault="00D821F3" w:rsidP="006D0CCF">
            <w:pPr>
              <w:jc w:val="center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40%</w:t>
            </w:r>
          </w:p>
          <w:p w14:paraId="086B4D37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DF9F8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Type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(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examination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, oral,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coursework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,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project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):</w:t>
            </w:r>
          </w:p>
          <w:p w14:paraId="56EB6167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</w:p>
          <w:p w14:paraId="1F04A31B" w14:textId="77777777" w:rsidR="00D821F3" w:rsidRPr="008F7095" w:rsidRDefault="00D821F3" w:rsidP="00D821F3">
            <w:pPr>
              <w:numPr>
                <w:ilvl w:val="0"/>
                <w:numId w:val="10"/>
              </w:numPr>
              <w:ind w:left="0" w:firstLine="0"/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written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or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oral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theoretical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exam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,</w:t>
            </w:r>
          </w:p>
          <w:p w14:paraId="0FF211DC" w14:textId="77777777" w:rsidR="00D821F3" w:rsidRPr="008F7095" w:rsidRDefault="00D821F3" w:rsidP="00D821F3">
            <w:pPr>
              <w:numPr>
                <w:ilvl w:val="0"/>
                <w:numId w:val="10"/>
              </w:numPr>
              <w:ind w:left="0" w:firstLine="0"/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seminar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work</w:t>
            </w:r>
            <w:proofErr w:type="spellEnd"/>
          </w:p>
        </w:tc>
      </w:tr>
      <w:tr w:rsidR="00D821F3" w:rsidRPr="008F7095" w14:paraId="4BCB5716" w14:textId="77777777" w:rsidTr="006D0CCF">
        <w:tc>
          <w:tcPr>
            <w:tcW w:w="969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5208F5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</w:p>
          <w:p w14:paraId="562E5DA5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 xml:space="preserve">Reference nosilca / </w:t>
            </w: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Lecturer's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references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 xml:space="preserve">: </w:t>
            </w:r>
          </w:p>
        </w:tc>
      </w:tr>
      <w:tr w:rsidR="00D821F3" w:rsidRPr="008F7095" w14:paraId="57D08C09" w14:textId="77777777" w:rsidTr="006D0CCF"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85069" w14:textId="2CA86EC5" w:rsidR="00AB19F4" w:rsidRPr="00AB19F4" w:rsidRDefault="00AB19F4" w:rsidP="004C2C6C">
            <w:pPr>
              <w:spacing w:after="160" w:line="259" w:lineRule="auto"/>
              <w:ind w:left="340" w:hanging="340"/>
              <w:jc w:val="both"/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Kopačin, B., Ovčjak, P. in Volmut, T. (2023).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Effectiveness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of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physical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activity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intervention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during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music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lessons</w:t>
            </w:r>
            <w:proofErr w:type="spellEnd"/>
            <w:r w:rsidRPr="004C2C6C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. Pedagoška obzorja: časopis za didaktiko in metodiko, 38</w:t>
            </w:r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(2), 31¬49. </w:t>
            </w:r>
          </w:p>
          <w:p w14:paraId="58818D8E" w14:textId="46E718E8" w:rsidR="00AB19F4" w:rsidRPr="00AB19F4" w:rsidRDefault="00AB19F4" w:rsidP="004C2C6C">
            <w:pPr>
              <w:spacing w:after="160" w:line="259" w:lineRule="auto"/>
              <w:ind w:left="340" w:hanging="340"/>
              <w:jc w:val="both"/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Jelovčan, G. in Volmut, T. (2022).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Presenting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the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selection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of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innovative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approaches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taken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in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physical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activities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in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the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pre-school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period. </w:t>
            </w:r>
            <w:r w:rsidRPr="004C2C6C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Inovacije u nastavi, 35</w:t>
            </w:r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(2), 145¬154. </w:t>
            </w:r>
          </w:p>
          <w:p w14:paraId="7D207060" w14:textId="23D7E3E9" w:rsidR="00AB19F4" w:rsidRPr="00AB19F4" w:rsidRDefault="00AB19F4" w:rsidP="004C2C6C">
            <w:pPr>
              <w:spacing w:after="160" w:line="259" w:lineRule="auto"/>
              <w:ind w:left="340" w:hanging="340"/>
              <w:jc w:val="both"/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Černigoj, E. in Volmut, T. (2021).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Integrating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physical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activity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in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mathematics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lessons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: a pilot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study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. </w:t>
            </w:r>
            <w:proofErr w:type="spellStart"/>
            <w:r w:rsidRPr="004C2C6C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Annales</w:t>
            </w:r>
            <w:proofErr w:type="spellEnd"/>
            <w:r w:rsidRPr="004C2C6C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4C2C6C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kinesiologiae</w:t>
            </w:r>
            <w:proofErr w:type="spellEnd"/>
            <w:r w:rsidRPr="004C2C6C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, 12</w:t>
            </w:r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(1), 29¬41.</w:t>
            </w:r>
          </w:p>
          <w:p w14:paraId="60841360" w14:textId="20F457E9" w:rsidR="00AB19F4" w:rsidRPr="00AB19F4" w:rsidRDefault="00AB19F4" w:rsidP="004C2C6C">
            <w:pPr>
              <w:spacing w:after="160" w:line="259" w:lineRule="auto"/>
              <w:ind w:left="340" w:hanging="340"/>
              <w:jc w:val="both"/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Volmut, T., Pišot, R., Planinšec, J. in Šimunič, B. (2021).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Physical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activity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drops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during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summer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holidays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for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6- to 9-year-old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children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. </w:t>
            </w:r>
            <w:proofErr w:type="spellStart"/>
            <w:r w:rsidRPr="004C2C6C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Frontiers</w:t>
            </w:r>
            <w:proofErr w:type="spellEnd"/>
            <w:r w:rsidRPr="004C2C6C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 xml:space="preserve"> in </w:t>
            </w:r>
            <w:proofErr w:type="spellStart"/>
            <w:r w:rsidRPr="004C2C6C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public</w:t>
            </w:r>
            <w:proofErr w:type="spellEnd"/>
            <w:r w:rsidRPr="004C2C6C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4C2C6C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health</w:t>
            </w:r>
            <w:proofErr w:type="spellEnd"/>
            <w:r w:rsidRPr="004C2C6C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, 8</w:t>
            </w:r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, 1¬7.</w:t>
            </w:r>
          </w:p>
          <w:p w14:paraId="45E8377F" w14:textId="4ABED94A" w:rsidR="00AB19F4" w:rsidRPr="00AB19F4" w:rsidRDefault="00AB19F4" w:rsidP="004C2C6C">
            <w:pPr>
              <w:spacing w:after="160" w:line="259" w:lineRule="auto"/>
              <w:ind w:left="340" w:hanging="340"/>
              <w:jc w:val="both"/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Volmut, T.,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Rajovec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, N. in Kukanja-Gabrijelčič, M. (2021).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Gifted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and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talented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students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in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sports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in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the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Slovenian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primary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school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system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. </w:t>
            </w:r>
            <w:proofErr w:type="spellStart"/>
            <w:r w:rsidRPr="004C2C6C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Journal</w:t>
            </w:r>
            <w:proofErr w:type="spellEnd"/>
            <w:r w:rsidRPr="004C2C6C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4C2C6C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for</w:t>
            </w:r>
            <w:proofErr w:type="spellEnd"/>
            <w:r w:rsidRPr="004C2C6C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4C2C6C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the</w:t>
            </w:r>
            <w:proofErr w:type="spellEnd"/>
            <w:r w:rsidRPr="004C2C6C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4C2C6C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education</w:t>
            </w:r>
            <w:proofErr w:type="spellEnd"/>
            <w:r w:rsidRPr="004C2C6C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4C2C6C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of</w:t>
            </w:r>
            <w:proofErr w:type="spellEnd"/>
            <w:r w:rsidRPr="004C2C6C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4C2C6C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gifted</w:t>
            </w:r>
            <w:proofErr w:type="spellEnd"/>
            <w:r w:rsidRPr="004C2C6C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4C2C6C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young</w:t>
            </w:r>
            <w:proofErr w:type="spellEnd"/>
            <w:r w:rsidRPr="004C2C6C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4C2C6C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scientists</w:t>
            </w:r>
            <w:proofErr w:type="spellEnd"/>
            <w:r w:rsidRPr="004C2C6C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, 9</w:t>
            </w:r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(1), 27¬36.</w:t>
            </w:r>
          </w:p>
          <w:p w14:paraId="78A5D302" w14:textId="19FA78FA" w:rsidR="00AB19F4" w:rsidRPr="00AB19F4" w:rsidRDefault="00AB19F4" w:rsidP="004C2C6C">
            <w:pPr>
              <w:spacing w:after="160" w:line="259" w:lineRule="auto"/>
              <w:ind w:left="340" w:hanging="340"/>
              <w:jc w:val="both"/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lastRenderedPageBreak/>
              <w:t xml:space="preserve">Volmut, T. in Šimunič, B. (2021).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Effect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of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unstructured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15-minute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active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recess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on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children's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daily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physical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activity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. </w:t>
            </w:r>
            <w:proofErr w:type="spellStart"/>
            <w:r w:rsidRPr="004C2C6C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Journal</w:t>
            </w:r>
            <w:proofErr w:type="spellEnd"/>
            <w:r w:rsidRPr="004C2C6C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4C2C6C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of</w:t>
            </w:r>
            <w:proofErr w:type="spellEnd"/>
            <w:r w:rsidRPr="004C2C6C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4C2C6C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physical</w:t>
            </w:r>
            <w:proofErr w:type="spellEnd"/>
            <w:r w:rsidRPr="004C2C6C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4C2C6C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education</w:t>
            </w:r>
            <w:proofErr w:type="spellEnd"/>
            <w:r w:rsidRPr="004C2C6C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4C2C6C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and</w:t>
            </w:r>
            <w:proofErr w:type="spellEnd"/>
            <w:r w:rsidRPr="004C2C6C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4C2C6C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sport</w:t>
            </w:r>
            <w:proofErr w:type="spellEnd"/>
            <w:r w:rsidRPr="004C2C6C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, 21</w:t>
            </w:r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(1), 180¬187. Pridobljeno s https://efsupit.ro/images/stories/ianuarie2021/Art%2025.pdf</w:t>
            </w:r>
          </w:p>
          <w:p w14:paraId="3A57DD46" w14:textId="258FB0DC" w:rsidR="00D821F3" w:rsidRPr="008F7095" w:rsidRDefault="00AB19F4" w:rsidP="004C2C6C">
            <w:pPr>
              <w:ind w:left="340" w:hanging="340"/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Kukanja-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Gabrijlčič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, M. in Volmut, T. (2020). Poskus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konceptualizacije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talentiranosti na športnem področju. </w:t>
            </w:r>
            <w:r w:rsidRPr="004C2C6C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Revija za elementarno izobraževanje, 13</w:t>
            </w:r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(4), 475-496.</w:t>
            </w:r>
          </w:p>
        </w:tc>
      </w:tr>
    </w:tbl>
    <w:p w14:paraId="76992BA7" w14:textId="77777777" w:rsidR="008B4B78" w:rsidRDefault="008B4B78"/>
    <w:sectPr w:rsidR="008B4B78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659D0"/>
    <w:multiLevelType w:val="hybridMultilevel"/>
    <w:tmpl w:val="F2FEBDA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847B05"/>
    <w:multiLevelType w:val="hybridMultilevel"/>
    <w:tmpl w:val="5CF491A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E75E13"/>
    <w:multiLevelType w:val="hybridMultilevel"/>
    <w:tmpl w:val="6CEE5FF2"/>
    <w:lvl w:ilvl="0" w:tplc="530078A8">
      <w:start w:val="1"/>
      <w:numFmt w:val="bullet"/>
      <w:lvlText w:val=""/>
      <w:lvlJc w:val="left"/>
      <w:pPr>
        <w:tabs>
          <w:tab w:val="num" w:pos="0"/>
        </w:tabs>
        <w:ind w:left="357" w:hanging="357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4C5F85"/>
    <w:multiLevelType w:val="hybridMultilevel"/>
    <w:tmpl w:val="53AED5F0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92275F1"/>
    <w:multiLevelType w:val="hybridMultilevel"/>
    <w:tmpl w:val="2B1C37B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A6537F"/>
    <w:multiLevelType w:val="hybridMultilevel"/>
    <w:tmpl w:val="E59C127E"/>
    <w:lvl w:ilvl="0" w:tplc="AD785798">
      <w:start w:val="1"/>
      <w:numFmt w:val="bullet"/>
      <w:lvlText w:val=""/>
      <w:lvlJc w:val="left"/>
      <w:pPr>
        <w:tabs>
          <w:tab w:val="num" w:pos="360"/>
        </w:tabs>
        <w:ind w:left="717" w:hanging="357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47E56227"/>
    <w:multiLevelType w:val="hybridMultilevel"/>
    <w:tmpl w:val="E52E974E"/>
    <w:lvl w:ilvl="0" w:tplc="AD785798">
      <w:start w:val="1"/>
      <w:numFmt w:val="bullet"/>
      <w:lvlText w:val=""/>
      <w:lvlJc w:val="left"/>
      <w:pPr>
        <w:tabs>
          <w:tab w:val="num" w:pos="0"/>
        </w:tabs>
        <w:ind w:left="357" w:hanging="357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E61942"/>
    <w:multiLevelType w:val="hybridMultilevel"/>
    <w:tmpl w:val="813C58E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FC571AE"/>
    <w:multiLevelType w:val="hybridMultilevel"/>
    <w:tmpl w:val="D52ED01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6353D75"/>
    <w:multiLevelType w:val="hybridMultilevel"/>
    <w:tmpl w:val="0E78526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E256D7"/>
    <w:multiLevelType w:val="hybridMultilevel"/>
    <w:tmpl w:val="849AAAD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45071206">
    <w:abstractNumId w:val="5"/>
  </w:num>
  <w:num w:numId="2" w16cid:durableId="270750192">
    <w:abstractNumId w:val="6"/>
  </w:num>
  <w:num w:numId="3" w16cid:durableId="1106775822">
    <w:abstractNumId w:val="3"/>
  </w:num>
  <w:num w:numId="4" w16cid:durableId="1625037573">
    <w:abstractNumId w:val="2"/>
  </w:num>
  <w:num w:numId="5" w16cid:durableId="556477149">
    <w:abstractNumId w:val="8"/>
  </w:num>
  <w:num w:numId="6" w16cid:durableId="1138110229">
    <w:abstractNumId w:val="0"/>
  </w:num>
  <w:num w:numId="7" w16cid:durableId="733509102">
    <w:abstractNumId w:val="4"/>
  </w:num>
  <w:num w:numId="8" w16cid:durableId="1247764909">
    <w:abstractNumId w:val="9"/>
  </w:num>
  <w:num w:numId="9" w16cid:durableId="1206214180">
    <w:abstractNumId w:val="7"/>
  </w:num>
  <w:num w:numId="10" w16cid:durableId="859128241">
    <w:abstractNumId w:val="1"/>
  </w:num>
  <w:num w:numId="11" w16cid:durableId="76588155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trackRevisions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21F3"/>
    <w:rsid w:val="00067F79"/>
    <w:rsid w:val="00132510"/>
    <w:rsid w:val="00333BF4"/>
    <w:rsid w:val="00390931"/>
    <w:rsid w:val="0039424D"/>
    <w:rsid w:val="00396734"/>
    <w:rsid w:val="003A2E10"/>
    <w:rsid w:val="00462E6E"/>
    <w:rsid w:val="004C2C6C"/>
    <w:rsid w:val="00504D90"/>
    <w:rsid w:val="005A09A7"/>
    <w:rsid w:val="0082066C"/>
    <w:rsid w:val="00852C1E"/>
    <w:rsid w:val="008B4B78"/>
    <w:rsid w:val="00930D80"/>
    <w:rsid w:val="009F029B"/>
    <w:rsid w:val="00AB19F4"/>
    <w:rsid w:val="00D821F3"/>
    <w:rsid w:val="00D96ECA"/>
    <w:rsid w:val="00E64631"/>
    <w:rsid w:val="00E70531"/>
    <w:rsid w:val="00E8449F"/>
    <w:rsid w:val="00F10DDD"/>
    <w:rsid w:val="00F440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D8AE46"/>
  <w15:chartTrackingRefBased/>
  <w15:docId w15:val="{2C042A62-33B2-4CC6-9D03-0ACAA0DC45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821F3"/>
    <w:pPr>
      <w:spacing w:after="0" w:line="240" w:lineRule="auto"/>
    </w:pPr>
    <w:rPr>
      <w:rFonts w:ascii="Arial" w:eastAsia="Times New Roman" w:hAnsi="Arial" w:cs="Times New Roman"/>
      <w:sz w:val="24"/>
      <w:szCs w:val="20"/>
      <w:lang w:val="sl-SI"/>
    </w:rPr>
  </w:style>
  <w:style w:type="paragraph" w:styleId="Naslov2">
    <w:name w:val="heading 2"/>
    <w:basedOn w:val="Navaden"/>
    <w:next w:val="Navaden"/>
    <w:link w:val="Naslov2Znak"/>
    <w:qFormat/>
    <w:rsid w:val="00D821F3"/>
    <w:pPr>
      <w:keepNext/>
      <w:jc w:val="both"/>
      <w:outlineLvl w:val="1"/>
    </w:pPr>
    <w:rPr>
      <w:rFonts w:ascii="Times New Roman" w:hAnsi="Times New Roman"/>
      <w:b/>
      <w:bCs/>
      <w:snapToGrid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rsid w:val="00D821F3"/>
    <w:rPr>
      <w:rFonts w:ascii="Times New Roman" w:eastAsia="Times New Roman" w:hAnsi="Times New Roman" w:cs="Times New Roman"/>
      <w:b/>
      <w:bCs/>
      <w:snapToGrid w:val="0"/>
      <w:sz w:val="24"/>
      <w:szCs w:val="20"/>
      <w:lang w:val="sl-SI"/>
    </w:rPr>
  </w:style>
  <w:style w:type="paragraph" w:styleId="Revizija">
    <w:name w:val="Revision"/>
    <w:hidden/>
    <w:uiPriority w:val="99"/>
    <w:semiHidden/>
    <w:rsid w:val="003A2E10"/>
    <w:pPr>
      <w:spacing w:after="0" w:line="240" w:lineRule="auto"/>
    </w:pPr>
    <w:rPr>
      <w:rFonts w:ascii="Arial" w:eastAsia="Times New Roman" w:hAnsi="Arial" w:cs="Times New Roman"/>
      <w:sz w:val="24"/>
      <w:szCs w:val="20"/>
      <w:lang w:val="sl-SI"/>
    </w:rPr>
  </w:style>
  <w:style w:type="paragraph" w:styleId="Odstavekseznama">
    <w:name w:val="List Paragraph"/>
    <w:basedOn w:val="Navaden"/>
    <w:uiPriority w:val="34"/>
    <w:qFormat/>
    <w:rsid w:val="003A2E10"/>
    <w:pPr>
      <w:ind w:left="720"/>
      <w:contextualSpacing/>
    </w:pPr>
  </w:style>
  <w:style w:type="paragraph" w:styleId="Telobesedila2">
    <w:name w:val="Body Text 2"/>
    <w:basedOn w:val="Navaden"/>
    <w:link w:val="Telobesedila2Znak"/>
    <w:rsid w:val="00E70531"/>
    <w:pPr>
      <w:jc w:val="center"/>
    </w:pPr>
    <w:rPr>
      <w:rFonts w:ascii="Times New Roman" w:hAnsi="Times New Roman"/>
      <w:b/>
      <w:snapToGrid w:val="0"/>
    </w:rPr>
  </w:style>
  <w:style w:type="character" w:customStyle="1" w:styleId="Telobesedila2Znak">
    <w:name w:val="Telo besedila 2 Znak"/>
    <w:basedOn w:val="Privzetapisavaodstavka"/>
    <w:link w:val="Telobesedila2"/>
    <w:rsid w:val="00E70531"/>
    <w:rPr>
      <w:rFonts w:ascii="Times New Roman" w:eastAsia="Times New Roman" w:hAnsi="Times New Roman" w:cs="Times New Roman"/>
      <w:b/>
      <w:snapToGrid w:val="0"/>
      <w:sz w:val="24"/>
      <w:szCs w:val="20"/>
      <w:lang w:val="sl-SI"/>
    </w:rPr>
  </w:style>
  <w:style w:type="paragraph" w:customStyle="1" w:styleId="Vnos">
    <w:name w:val="Vnos"/>
    <w:basedOn w:val="Navaden"/>
    <w:rsid w:val="00E70531"/>
    <w:pPr>
      <w:ind w:left="708"/>
      <w:jc w:val="both"/>
    </w:pPr>
    <w:rPr>
      <w:rFonts w:ascii="Times New Roman" w:hAnsi="Times New Roman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6" ma:contentTypeDescription="Create a new document." ma:contentTypeScope="" ma:versionID="f9d2f9806c63853fa2e343488f608d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ea42e8961d5f0d8ef15a0a4ff65bbca7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D3C6B345-AB3B-4A92-8C19-A2E34169EC56}"/>
</file>

<file path=customXml/itemProps2.xml><?xml version="1.0" encoding="utf-8"?>
<ds:datastoreItem xmlns:ds="http://schemas.openxmlformats.org/officeDocument/2006/customXml" ds:itemID="{FFC6362A-AE71-476A-9734-9EC526238596}"/>
</file>

<file path=customXml/itemProps3.xml><?xml version="1.0" encoding="utf-8"?>
<ds:datastoreItem xmlns:ds="http://schemas.openxmlformats.org/officeDocument/2006/customXml" ds:itemID="{8FA35D10-F708-4F65-ABDE-CF2363E8EED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2010</Words>
  <Characters>11459</Characters>
  <Application>Microsoft Office Word</Application>
  <DocSecurity>0</DocSecurity>
  <Lines>95</Lines>
  <Paragraphs>26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Kristjan Hrvatin</dc:creator>
  <cp:keywords/>
  <dc:description/>
  <cp:lastModifiedBy>REC</cp:lastModifiedBy>
  <cp:revision>3</cp:revision>
  <dcterms:created xsi:type="dcterms:W3CDTF">2023-11-06T13:19:00Z</dcterms:created>
  <dcterms:modified xsi:type="dcterms:W3CDTF">2023-11-06T13:20:00Z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16420800</vt:r8>
  </property>
</Properties>
</file>